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BDD" w:rsidRDefault="00595BDD" w:rsidP="00973324">
      <w:pPr>
        <w:pStyle w:val="Subttulo"/>
        <w:rPr>
          <w:szCs w:val="24"/>
          <w:u w:val="single"/>
        </w:rPr>
      </w:pPr>
    </w:p>
    <w:p w:rsidR="00595BDD" w:rsidRDefault="00611D34" w:rsidP="00973324">
      <w:pPr>
        <w:pStyle w:val="Subttulo"/>
        <w:rPr>
          <w:szCs w:val="24"/>
          <w:u w:val="single"/>
        </w:rPr>
      </w:pPr>
      <w:r>
        <w:rPr>
          <w:szCs w:val="24"/>
          <w:u w:val="single"/>
        </w:rPr>
        <w:t xml:space="preserve">ADJUDICACION DIRECTA SELECTIVA </w:t>
      </w:r>
      <w:r w:rsidR="00595BDD">
        <w:rPr>
          <w:szCs w:val="24"/>
          <w:u w:val="single"/>
        </w:rPr>
        <w:t>POR SUBASTA INVERSA</w:t>
      </w:r>
    </w:p>
    <w:p w:rsidR="00143994" w:rsidRDefault="00143994" w:rsidP="00973324">
      <w:pPr>
        <w:pStyle w:val="Subttulo"/>
        <w:rPr>
          <w:szCs w:val="24"/>
          <w:u w:val="single"/>
        </w:rPr>
      </w:pPr>
      <w:r>
        <w:rPr>
          <w:szCs w:val="24"/>
          <w:u w:val="single"/>
        </w:rPr>
        <w:t xml:space="preserve">Nº </w:t>
      </w:r>
      <w:r w:rsidR="00472A63">
        <w:rPr>
          <w:szCs w:val="24"/>
          <w:u w:val="single"/>
        </w:rPr>
        <w:t>0081</w:t>
      </w:r>
      <w:r>
        <w:rPr>
          <w:szCs w:val="24"/>
          <w:u w:val="single"/>
        </w:rPr>
        <w:t xml:space="preserve"> </w:t>
      </w:r>
      <w:r w:rsidR="00F54EC6">
        <w:rPr>
          <w:szCs w:val="24"/>
          <w:u w:val="single"/>
        </w:rPr>
        <w:t>-</w:t>
      </w:r>
      <w:r w:rsidR="00CE6C85">
        <w:rPr>
          <w:szCs w:val="24"/>
          <w:u w:val="single"/>
        </w:rPr>
        <w:t>201</w:t>
      </w:r>
      <w:r>
        <w:rPr>
          <w:szCs w:val="24"/>
          <w:u w:val="single"/>
        </w:rPr>
        <w:t>2</w:t>
      </w:r>
      <w:r w:rsidR="00CE6C85">
        <w:rPr>
          <w:szCs w:val="24"/>
          <w:u w:val="single"/>
        </w:rPr>
        <w:t>-</w:t>
      </w:r>
      <w:r>
        <w:rPr>
          <w:szCs w:val="24"/>
          <w:u w:val="single"/>
        </w:rPr>
        <w:t>REGION CALLAO</w:t>
      </w:r>
      <w:r w:rsidR="00611D34">
        <w:rPr>
          <w:szCs w:val="24"/>
          <w:u w:val="single"/>
        </w:rPr>
        <w:t xml:space="preserve"> (PRESENCIAL)</w:t>
      </w:r>
    </w:p>
    <w:p w:rsidR="00973324" w:rsidRDefault="00973324" w:rsidP="00973324">
      <w:pPr>
        <w:pStyle w:val="Subttulo"/>
        <w:rPr>
          <w:i/>
          <w:sz w:val="12"/>
          <w:szCs w:val="12"/>
          <w:lang w:val="it-IT"/>
        </w:rPr>
      </w:pPr>
    </w:p>
    <w:p w:rsidR="00595BDD" w:rsidRPr="00586A11" w:rsidRDefault="00595BDD" w:rsidP="00973324">
      <w:pPr>
        <w:pStyle w:val="Subttulo"/>
        <w:rPr>
          <w:i/>
          <w:sz w:val="12"/>
          <w:szCs w:val="12"/>
          <w:lang w:val="it-IT"/>
        </w:rPr>
      </w:pPr>
    </w:p>
    <w:p w:rsidR="00B379B5" w:rsidRDefault="00187D31" w:rsidP="004C0F1A">
      <w:pPr>
        <w:jc w:val="center"/>
        <w:rPr>
          <w:rFonts w:ascii="Arial" w:hAnsi="Arial"/>
          <w:b/>
          <w:i/>
          <w:color w:val="0000FF"/>
          <w:sz w:val="26"/>
          <w:szCs w:val="26"/>
        </w:rPr>
      </w:pPr>
      <w:r>
        <w:rPr>
          <w:rFonts w:ascii="Arial" w:hAnsi="Arial"/>
          <w:b/>
          <w:i/>
          <w:color w:val="0000FF"/>
          <w:sz w:val="26"/>
          <w:szCs w:val="26"/>
        </w:rPr>
        <w:t>Adquisición de</w:t>
      </w:r>
      <w:r w:rsidR="00611D34">
        <w:rPr>
          <w:rFonts w:ascii="Arial" w:hAnsi="Arial"/>
          <w:b/>
          <w:i/>
          <w:color w:val="0000FF"/>
          <w:sz w:val="26"/>
          <w:szCs w:val="26"/>
        </w:rPr>
        <w:t xml:space="preserve"> </w:t>
      </w:r>
      <w:r w:rsidR="00F54EC6">
        <w:rPr>
          <w:rFonts w:ascii="Arial" w:hAnsi="Arial"/>
          <w:b/>
          <w:i/>
          <w:color w:val="0000FF"/>
          <w:sz w:val="26"/>
          <w:szCs w:val="26"/>
        </w:rPr>
        <w:t xml:space="preserve">Gas Licuado de Petróleo (GLP) para el funcionamiento de la Piscina Temperada de las Villas Regionales </w:t>
      </w:r>
    </w:p>
    <w:p w:rsidR="004C0F1A" w:rsidRDefault="004C0F1A" w:rsidP="008F645C">
      <w:pPr>
        <w:jc w:val="center"/>
        <w:rPr>
          <w:rFonts w:ascii="Arial" w:hAnsi="Arial"/>
          <w:b/>
          <w:i/>
          <w:color w:val="0000FF"/>
          <w:sz w:val="26"/>
          <w:szCs w:val="26"/>
        </w:rPr>
      </w:pPr>
    </w:p>
    <w:p w:rsidR="004678D1" w:rsidRDefault="004678D1" w:rsidP="004678D1">
      <w:pPr>
        <w:pStyle w:val="Ttulo1"/>
        <w:rPr>
          <w:sz w:val="32"/>
        </w:rPr>
      </w:pPr>
      <w:r>
        <w:rPr>
          <w:sz w:val="32"/>
        </w:rPr>
        <w:t>BASES GENERALES</w:t>
      </w:r>
    </w:p>
    <w:p w:rsidR="004678D1" w:rsidRDefault="004678D1" w:rsidP="004678D1">
      <w:pPr>
        <w:suppressAutoHyphens/>
        <w:jc w:val="both"/>
        <w:rPr>
          <w:rFonts w:ascii="Arial" w:hAnsi="Arial"/>
          <w:b/>
          <w:spacing w:val="-2"/>
          <w:sz w:val="20"/>
        </w:rPr>
      </w:pPr>
    </w:p>
    <w:p w:rsidR="00756C20" w:rsidRDefault="00756C20" w:rsidP="004678D1">
      <w:pPr>
        <w:suppressAutoHyphens/>
        <w:jc w:val="both"/>
        <w:rPr>
          <w:rFonts w:ascii="Arial" w:hAnsi="Arial"/>
          <w:b/>
          <w:spacing w:val="-2"/>
          <w:sz w:val="20"/>
        </w:rPr>
      </w:pPr>
    </w:p>
    <w:p w:rsidR="004678D1" w:rsidRDefault="004678D1" w:rsidP="004678D1">
      <w:pPr>
        <w:suppressAutoHyphens/>
        <w:jc w:val="both"/>
        <w:rPr>
          <w:rFonts w:ascii="Arial" w:hAnsi="Arial"/>
          <w:b/>
          <w:spacing w:val="-2"/>
          <w:sz w:val="20"/>
        </w:rPr>
      </w:pPr>
      <w:r>
        <w:rPr>
          <w:rFonts w:ascii="Arial" w:hAnsi="Arial"/>
          <w:b/>
          <w:spacing w:val="-2"/>
          <w:sz w:val="20"/>
        </w:rPr>
        <w:t>1.00</w:t>
      </w:r>
      <w:r>
        <w:rPr>
          <w:rFonts w:ascii="Arial" w:hAnsi="Arial"/>
          <w:b/>
          <w:spacing w:val="-2"/>
          <w:sz w:val="20"/>
        </w:rPr>
        <w:tab/>
      </w:r>
      <w:r>
        <w:rPr>
          <w:rFonts w:ascii="Arial" w:hAnsi="Arial"/>
          <w:b/>
          <w:spacing w:val="-2"/>
          <w:sz w:val="20"/>
          <w:u w:val="single"/>
        </w:rPr>
        <w:t>ASPECTOS GENERALES</w:t>
      </w:r>
    </w:p>
    <w:p w:rsidR="004678D1" w:rsidRPr="009F1C85" w:rsidRDefault="004678D1" w:rsidP="004678D1">
      <w:pPr>
        <w:suppressAutoHyphens/>
        <w:jc w:val="both"/>
        <w:rPr>
          <w:rFonts w:ascii="Arial" w:hAnsi="Arial"/>
          <w:b/>
          <w:spacing w:val="-2"/>
          <w:sz w:val="12"/>
          <w:szCs w:val="12"/>
        </w:rPr>
      </w:pPr>
    </w:p>
    <w:p w:rsidR="004678D1" w:rsidRDefault="004678D1" w:rsidP="006C39F5">
      <w:pPr>
        <w:tabs>
          <w:tab w:val="left" w:pos="-720"/>
          <w:tab w:val="left" w:pos="0"/>
          <w:tab w:val="left" w:pos="720"/>
        </w:tabs>
        <w:suppressAutoHyphens/>
        <w:ind w:left="1418" w:hanging="1418"/>
        <w:jc w:val="both"/>
        <w:rPr>
          <w:rFonts w:ascii="Arial" w:hAnsi="Arial"/>
          <w:spacing w:val="-2"/>
          <w:sz w:val="20"/>
        </w:rPr>
      </w:pPr>
      <w:r>
        <w:rPr>
          <w:rFonts w:ascii="Arial" w:hAnsi="Arial"/>
          <w:b/>
          <w:spacing w:val="-2"/>
          <w:sz w:val="20"/>
        </w:rPr>
        <w:tab/>
        <w:t>1.01</w:t>
      </w:r>
      <w:r>
        <w:rPr>
          <w:rFonts w:ascii="Arial" w:hAnsi="Arial"/>
          <w:b/>
          <w:spacing w:val="-2"/>
          <w:sz w:val="20"/>
        </w:rPr>
        <w:tab/>
        <w:t>ENTIDAD CONVOCANTE</w:t>
      </w:r>
    </w:p>
    <w:p w:rsidR="004678D1" w:rsidRDefault="009124C1" w:rsidP="006C39F5">
      <w:pPr>
        <w:tabs>
          <w:tab w:val="left" w:pos="-720"/>
          <w:tab w:val="left" w:pos="0"/>
        </w:tabs>
        <w:suppressAutoHyphens/>
        <w:ind w:left="1418" w:hanging="1418"/>
        <w:jc w:val="both"/>
        <w:rPr>
          <w:rFonts w:ascii="Arial" w:hAnsi="Arial"/>
          <w:spacing w:val="-2"/>
          <w:sz w:val="20"/>
        </w:rPr>
      </w:pPr>
      <w:r>
        <w:rPr>
          <w:rFonts w:ascii="Arial" w:hAnsi="Arial"/>
          <w:spacing w:val="-2"/>
          <w:sz w:val="20"/>
        </w:rPr>
        <w:tab/>
      </w:r>
      <w:r w:rsidR="004678D1">
        <w:rPr>
          <w:rFonts w:ascii="Arial" w:hAnsi="Arial"/>
          <w:spacing w:val="-2"/>
          <w:sz w:val="20"/>
        </w:rPr>
        <w:tab/>
        <w:t xml:space="preserve">El Gobierno Regional del Callao, con domicilio en </w:t>
      </w:r>
      <w:smartTag w:uri="urn:schemas-microsoft-com:office:smarttags" w:element="PersonName">
        <w:smartTagPr>
          <w:attr w:name="ProductID" w:val="la Av. Elmer"/>
        </w:smartTagPr>
        <w:r w:rsidR="004678D1">
          <w:rPr>
            <w:rFonts w:ascii="Arial" w:hAnsi="Arial"/>
            <w:spacing w:val="-2"/>
            <w:sz w:val="20"/>
          </w:rPr>
          <w:t>la Av. Elmer</w:t>
        </w:r>
      </w:smartTag>
      <w:r w:rsidR="004678D1">
        <w:rPr>
          <w:rFonts w:ascii="Arial" w:hAnsi="Arial"/>
          <w:spacing w:val="-2"/>
          <w:sz w:val="20"/>
        </w:rPr>
        <w:t xml:space="preserve"> Faucett Nº 3970 </w:t>
      </w:r>
      <w:r w:rsidR="001E6D31">
        <w:rPr>
          <w:rFonts w:ascii="Arial" w:hAnsi="Arial"/>
          <w:spacing w:val="-2"/>
          <w:sz w:val="20"/>
        </w:rPr>
        <w:t>-</w:t>
      </w:r>
      <w:r w:rsidR="004678D1">
        <w:rPr>
          <w:rFonts w:ascii="Arial" w:hAnsi="Arial"/>
          <w:spacing w:val="-2"/>
          <w:sz w:val="20"/>
        </w:rPr>
        <w:t xml:space="preserve"> Callao, q</w:t>
      </w:r>
      <w:r w:rsidR="004678D1">
        <w:rPr>
          <w:rFonts w:ascii="Arial" w:hAnsi="Arial"/>
          <w:sz w:val="20"/>
        </w:rPr>
        <w:t xml:space="preserve">ue en adelante se denominará </w:t>
      </w:r>
      <w:smartTag w:uri="urn:schemas-microsoft-com:office:smarttags" w:element="PersonName">
        <w:smartTagPr>
          <w:attr w:name="ProductID" w:val="LA REGIￓN CALLAO."/>
        </w:smartTagPr>
        <w:r w:rsidR="004678D1">
          <w:rPr>
            <w:rFonts w:ascii="Arial" w:hAnsi="Arial"/>
            <w:b/>
            <w:sz w:val="20"/>
          </w:rPr>
          <w:t>LA</w:t>
        </w:r>
        <w:r w:rsidR="004678D1">
          <w:rPr>
            <w:rFonts w:ascii="Arial" w:hAnsi="Arial"/>
            <w:sz w:val="20"/>
          </w:rPr>
          <w:t xml:space="preserve"> </w:t>
        </w:r>
        <w:r w:rsidR="004678D1">
          <w:rPr>
            <w:rFonts w:ascii="Arial" w:hAnsi="Arial"/>
            <w:b/>
            <w:sz w:val="20"/>
          </w:rPr>
          <w:t>REGIÓN CALLAO</w:t>
        </w:r>
        <w:r w:rsidR="004678D1">
          <w:rPr>
            <w:rFonts w:ascii="Arial" w:hAnsi="Arial"/>
            <w:sz w:val="20"/>
          </w:rPr>
          <w:t>.</w:t>
        </w:r>
      </w:smartTag>
    </w:p>
    <w:p w:rsidR="004678D1" w:rsidRDefault="004678D1" w:rsidP="006C39F5">
      <w:pPr>
        <w:tabs>
          <w:tab w:val="left" w:pos="-720"/>
        </w:tabs>
        <w:suppressAutoHyphens/>
        <w:ind w:left="1418" w:hanging="1418"/>
        <w:jc w:val="both"/>
        <w:rPr>
          <w:rFonts w:ascii="Arial" w:hAnsi="Arial"/>
          <w:spacing w:val="-2"/>
          <w:sz w:val="20"/>
        </w:rPr>
      </w:pPr>
    </w:p>
    <w:p w:rsidR="004678D1" w:rsidRDefault="006C39F5" w:rsidP="006C39F5">
      <w:pPr>
        <w:tabs>
          <w:tab w:val="left" w:pos="709"/>
        </w:tabs>
        <w:suppressAutoHyphens/>
        <w:ind w:left="1418" w:hanging="1418"/>
        <w:jc w:val="both"/>
        <w:rPr>
          <w:rFonts w:ascii="Arial" w:hAnsi="Arial"/>
          <w:spacing w:val="-2"/>
          <w:sz w:val="20"/>
        </w:rPr>
      </w:pPr>
      <w:r>
        <w:rPr>
          <w:rFonts w:ascii="Arial" w:hAnsi="Arial"/>
          <w:b/>
          <w:spacing w:val="-2"/>
          <w:sz w:val="20"/>
        </w:rPr>
        <w:tab/>
      </w:r>
      <w:r w:rsidR="004678D1">
        <w:rPr>
          <w:rFonts w:ascii="Arial" w:hAnsi="Arial"/>
          <w:b/>
          <w:spacing w:val="-2"/>
          <w:sz w:val="20"/>
        </w:rPr>
        <w:t>1.02</w:t>
      </w:r>
      <w:r w:rsidR="004678D1">
        <w:rPr>
          <w:rFonts w:ascii="Arial" w:hAnsi="Arial"/>
          <w:b/>
          <w:spacing w:val="-2"/>
          <w:sz w:val="20"/>
        </w:rPr>
        <w:tab/>
        <w:t xml:space="preserve">OBJETO DE LA </w:t>
      </w:r>
      <w:r w:rsidR="00CE6C85">
        <w:rPr>
          <w:rFonts w:ascii="Arial" w:hAnsi="Arial"/>
          <w:b/>
          <w:spacing w:val="-2"/>
          <w:sz w:val="20"/>
        </w:rPr>
        <w:t xml:space="preserve">ADJUDICACION </w:t>
      </w:r>
      <w:r w:rsidR="00A500EC">
        <w:rPr>
          <w:rFonts w:ascii="Arial" w:hAnsi="Arial"/>
          <w:b/>
          <w:spacing w:val="-2"/>
          <w:sz w:val="20"/>
        </w:rPr>
        <w:t>DIRECTA SELECTIVA</w:t>
      </w:r>
      <w:r w:rsidR="006A4357">
        <w:rPr>
          <w:rFonts w:ascii="Arial" w:hAnsi="Arial"/>
          <w:b/>
          <w:spacing w:val="-2"/>
          <w:sz w:val="20"/>
        </w:rPr>
        <w:t xml:space="preserve"> </w:t>
      </w:r>
      <w:r w:rsidR="004678D1">
        <w:rPr>
          <w:rFonts w:ascii="Arial" w:hAnsi="Arial"/>
          <w:b/>
          <w:spacing w:val="-2"/>
          <w:sz w:val="20"/>
        </w:rPr>
        <w:t>POR SUBASTA INVERSA</w:t>
      </w:r>
    </w:p>
    <w:p w:rsidR="009124C1" w:rsidRPr="00F54EC6" w:rsidRDefault="00CE6C85" w:rsidP="006C39F5">
      <w:pPr>
        <w:ind w:left="1418"/>
        <w:jc w:val="both"/>
        <w:rPr>
          <w:rFonts w:ascii="Arial" w:hAnsi="Arial"/>
          <w:b/>
          <w:i/>
          <w:sz w:val="20"/>
        </w:rPr>
      </w:pPr>
      <w:r w:rsidRPr="00991EB0">
        <w:rPr>
          <w:rFonts w:ascii="Arial" w:hAnsi="Arial" w:cs="Arial"/>
          <w:spacing w:val="-2"/>
          <w:sz w:val="20"/>
        </w:rPr>
        <w:t xml:space="preserve">La presente Adjudicación </w:t>
      </w:r>
      <w:r w:rsidR="00A500EC">
        <w:rPr>
          <w:rFonts w:ascii="Arial" w:hAnsi="Arial" w:cs="Arial"/>
          <w:spacing w:val="-2"/>
          <w:sz w:val="20"/>
        </w:rPr>
        <w:t xml:space="preserve">Directa </w:t>
      </w:r>
      <w:r w:rsidR="00A500EC" w:rsidRPr="00F54EC6">
        <w:rPr>
          <w:rFonts w:ascii="Arial" w:hAnsi="Arial" w:cs="Arial"/>
          <w:spacing w:val="-2"/>
          <w:sz w:val="20"/>
        </w:rPr>
        <w:t>Selectiva</w:t>
      </w:r>
      <w:r w:rsidRPr="00F54EC6">
        <w:rPr>
          <w:rFonts w:ascii="Arial" w:hAnsi="Arial" w:cs="Arial"/>
          <w:spacing w:val="-2"/>
          <w:sz w:val="20"/>
        </w:rPr>
        <w:t xml:space="preserve"> por Subasta Inversa tiene por objeto, seleccionar al postor que presente la propuesta más conveniente para la</w:t>
      </w:r>
      <w:r w:rsidR="004678D1" w:rsidRPr="00F54EC6">
        <w:rPr>
          <w:rFonts w:ascii="Arial" w:hAnsi="Arial" w:cs="Arial"/>
          <w:spacing w:val="-2"/>
          <w:sz w:val="20"/>
        </w:rPr>
        <w:t xml:space="preserve"> </w:t>
      </w:r>
      <w:r w:rsidR="00F54EC6" w:rsidRPr="00E763FC">
        <w:rPr>
          <w:rFonts w:ascii="Arial" w:hAnsi="Arial"/>
          <w:b/>
          <w:i/>
          <w:color w:val="0000FF"/>
          <w:sz w:val="20"/>
        </w:rPr>
        <w:t>Adquisición de Gas Licuado de Petróleo (GLP) para el funcionamiento de la Piscina Temperada de las Villas Regionales</w:t>
      </w:r>
      <w:r w:rsidR="006C39F5" w:rsidRPr="00E763FC">
        <w:rPr>
          <w:rFonts w:ascii="Arial" w:hAnsi="Arial"/>
          <w:b/>
          <w:i/>
          <w:sz w:val="20"/>
        </w:rPr>
        <w:t>,</w:t>
      </w:r>
      <w:r w:rsidR="00096EDF" w:rsidRPr="00E763FC">
        <w:rPr>
          <w:rFonts w:ascii="Arial" w:hAnsi="Arial"/>
          <w:b/>
          <w:i/>
          <w:sz w:val="20"/>
        </w:rPr>
        <w:t xml:space="preserve"> </w:t>
      </w:r>
      <w:r w:rsidR="006C39F5" w:rsidRPr="00E763FC">
        <w:rPr>
          <w:rFonts w:ascii="Arial" w:hAnsi="Arial"/>
          <w:b/>
          <w:i/>
          <w:sz w:val="20"/>
        </w:rPr>
        <w:t>c</w:t>
      </w:r>
      <w:r w:rsidR="00096EDF" w:rsidRPr="00F54EC6">
        <w:rPr>
          <w:rFonts w:ascii="Arial" w:hAnsi="Arial"/>
          <w:b/>
          <w:i/>
          <w:sz w:val="20"/>
        </w:rPr>
        <w:t xml:space="preserve">ódigo </w:t>
      </w:r>
      <w:r w:rsidR="00096EDF" w:rsidRPr="00E763FC">
        <w:rPr>
          <w:rFonts w:ascii="Arial" w:hAnsi="Arial"/>
          <w:b/>
          <w:i/>
          <w:sz w:val="20"/>
        </w:rPr>
        <w:t xml:space="preserve">Ficha Técnica </w:t>
      </w:r>
      <w:r w:rsidR="00096EDF" w:rsidRPr="00F54EC6">
        <w:rPr>
          <w:rFonts w:ascii="Arial" w:hAnsi="Arial"/>
          <w:b/>
          <w:i/>
          <w:sz w:val="20"/>
        </w:rPr>
        <w:t xml:space="preserve">SEACE </w:t>
      </w:r>
      <w:r w:rsidR="006C39F5" w:rsidRPr="00F54EC6">
        <w:rPr>
          <w:rFonts w:ascii="Arial" w:hAnsi="Arial"/>
          <w:b/>
          <w:i/>
          <w:sz w:val="20"/>
        </w:rPr>
        <w:t xml:space="preserve"> </w:t>
      </w:r>
      <w:r w:rsidR="00E763FC" w:rsidRPr="00E763FC">
        <w:rPr>
          <w:rFonts w:ascii="Arial" w:hAnsi="Arial"/>
          <w:b/>
          <w:i/>
          <w:sz w:val="20"/>
        </w:rPr>
        <w:t>1511151000012024</w:t>
      </w:r>
      <w:r w:rsidR="00096EDF" w:rsidRPr="00F54EC6">
        <w:rPr>
          <w:rFonts w:ascii="Arial" w:hAnsi="Arial"/>
          <w:b/>
          <w:i/>
          <w:sz w:val="20"/>
        </w:rPr>
        <w:t>.</w:t>
      </w:r>
    </w:p>
    <w:p w:rsidR="004678D1" w:rsidRDefault="004678D1" w:rsidP="004678D1">
      <w:pPr>
        <w:tabs>
          <w:tab w:val="left" w:pos="-720"/>
        </w:tabs>
        <w:suppressAutoHyphens/>
        <w:ind w:left="1418" w:hanging="1418"/>
        <w:jc w:val="both"/>
        <w:rPr>
          <w:rFonts w:ascii="Arial" w:hAnsi="Arial"/>
          <w:b/>
          <w:spacing w:val="-2"/>
          <w:sz w:val="20"/>
        </w:rPr>
      </w:pPr>
    </w:p>
    <w:p w:rsidR="004678D1" w:rsidRDefault="004678D1" w:rsidP="004678D1">
      <w:pPr>
        <w:numPr>
          <w:ilvl w:val="1"/>
          <w:numId w:val="13"/>
        </w:numPr>
        <w:tabs>
          <w:tab w:val="left" w:pos="-720"/>
        </w:tabs>
        <w:suppressAutoHyphens/>
        <w:jc w:val="both"/>
        <w:rPr>
          <w:rFonts w:ascii="Arial" w:hAnsi="Arial"/>
          <w:b/>
          <w:spacing w:val="-2"/>
          <w:sz w:val="20"/>
        </w:rPr>
      </w:pPr>
      <w:r>
        <w:rPr>
          <w:rFonts w:ascii="Arial" w:hAnsi="Arial"/>
          <w:b/>
          <w:spacing w:val="-2"/>
          <w:sz w:val="20"/>
        </w:rPr>
        <w:t>CONDICIONES BASICAS DEL CUMPLIMIENTO CONTRACTUAL</w:t>
      </w:r>
    </w:p>
    <w:p w:rsidR="004678D1" w:rsidRDefault="004678D1" w:rsidP="004678D1">
      <w:pPr>
        <w:tabs>
          <w:tab w:val="left" w:pos="-720"/>
          <w:tab w:val="left" w:pos="0"/>
          <w:tab w:val="left" w:pos="720"/>
        </w:tabs>
        <w:suppressAutoHyphens/>
        <w:ind w:left="1440" w:hanging="1440"/>
        <w:jc w:val="both"/>
        <w:rPr>
          <w:rFonts w:ascii="Arial" w:hAnsi="Arial"/>
          <w:spacing w:val="-2"/>
          <w:sz w:val="20"/>
        </w:rPr>
      </w:pPr>
      <w:r w:rsidRPr="00497DB5">
        <w:rPr>
          <w:rFonts w:ascii="Arial" w:hAnsi="Arial"/>
          <w:b/>
          <w:spacing w:val="-2"/>
          <w:sz w:val="20"/>
        </w:rPr>
        <w:tab/>
      </w:r>
      <w:r w:rsidRPr="00497DB5">
        <w:rPr>
          <w:rFonts w:ascii="Arial" w:hAnsi="Arial"/>
          <w:b/>
          <w:spacing w:val="-2"/>
          <w:sz w:val="20"/>
        </w:rPr>
        <w:tab/>
      </w:r>
      <w:r w:rsidRPr="00497DB5">
        <w:rPr>
          <w:rFonts w:ascii="Arial" w:hAnsi="Arial"/>
          <w:spacing w:val="-2"/>
          <w:sz w:val="20"/>
        </w:rPr>
        <w:t>Se encuentran en la</w:t>
      </w:r>
      <w:r w:rsidR="00512585">
        <w:rPr>
          <w:rFonts w:ascii="Arial" w:hAnsi="Arial"/>
          <w:spacing w:val="-2"/>
          <w:sz w:val="20"/>
        </w:rPr>
        <w:t xml:space="preserve">s </w:t>
      </w:r>
      <w:r w:rsidRPr="00497DB5">
        <w:rPr>
          <w:rFonts w:ascii="Arial" w:hAnsi="Arial"/>
          <w:spacing w:val="-2"/>
          <w:sz w:val="20"/>
        </w:rPr>
        <w:t>Especificaciones Técnicas, en la Ficha Técnica</w:t>
      </w:r>
      <w:r w:rsidR="00092598" w:rsidRPr="00497DB5">
        <w:rPr>
          <w:rFonts w:ascii="Arial" w:hAnsi="Arial"/>
          <w:spacing w:val="-2"/>
          <w:sz w:val="20"/>
        </w:rPr>
        <w:t xml:space="preserve"> del SEACE</w:t>
      </w:r>
      <w:r w:rsidRPr="00497DB5">
        <w:rPr>
          <w:rFonts w:ascii="Arial" w:hAnsi="Arial"/>
          <w:spacing w:val="-2"/>
          <w:sz w:val="20"/>
        </w:rPr>
        <w:t>, en las Bases y en la Proforma del Contrato del</w:t>
      </w:r>
      <w:r>
        <w:rPr>
          <w:rFonts w:ascii="Arial" w:hAnsi="Arial"/>
          <w:spacing w:val="-2"/>
          <w:sz w:val="20"/>
        </w:rPr>
        <w:t xml:space="preserve"> presente proceso de selección.</w:t>
      </w:r>
    </w:p>
    <w:p w:rsidR="004678D1" w:rsidRDefault="004678D1" w:rsidP="004678D1">
      <w:pPr>
        <w:tabs>
          <w:tab w:val="left" w:pos="-720"/>
          <w:tab w:val="left" w:pos="0"/>
          <w:tab w:val="left" w:pos="720"/>
        </w:tabs>
        <w:suppressAutoHyphens/>
        <w:ind w:left="1440" w:hanging="1440"/>
        <w:jc w:val="both"/>
        <w:rPr>
          <w:rFonts w:ascii="Arial" w:hAnsi="Arial"/>
          <w:spacing w:val="-2"/>
          <w:sz w:val="20"/>
        </w:rPr>
      </w:pPr>
    </w:p>
    <w:p w:rsidR="004678D1" w:rsidRDefault="004678D1" w:rsidP="004678D1">
      <w:pPr>
        <w:tabs>
          <w:tab w:val="left" w:pos="-720"/>
        </w:tabs>
        <w:suppressAutoHyphens/>
        <w:jc w:val="both"/>
        <w:rPr>
          <w:rFonts w:ascii="Arial" w:hAnsi="Arial"/>
          <w:spacing w:val="-2"/>
          <w:sz w:val="20"/>
        </w:rPr>
      </w:pPr>
      <w:r>
        <w:rPr>
          <w:rFonts w:ascii="Arial" w:hAnsi="Arial"/>
          <w:b/>
          <w:spacing w:val="-2"/>
          <w:sz w:val="20"/>
        </w:rPr>
        <w:tab/>
        <w:t>1.03</w:t>
      </w:r>
      <w:r>
        <w:rPr>
          <w:rFonts w:ascii="Arial" w:hAnsi="Arial"/>
          <w:b/>
          <w:spacing w:val="-2"/>
          <w:sz w:val="20"/>
        </w:rPr>
        <w:tab/>
        <w:t>FUENTE DE FINANCIAMIENTO</w:t>
      </w:r>
    </w:p>
    <w:p w:rsidR="00082184" w:rsidRPr="00082184" w:rsidRDefault="00082184" w:rsidP="00082184">
      <w:pPr>
        <w:spacing w:line="206" w:lineRule="auto"/>
        <w:ind w:left="1418"/>
        <w:jc w:val="both"/>
        <w:rPr>
          <w:rFonts w:ascii="Tahoma" w:hAnsi="Tahoma" w:cs="Tahoma"/>
          <w:b/>
          <w:sz w:val="20"/>
        </w:rPr>
      </w:pPr>
      <w:r w:rsidRPr="00082184">
        <w:rPr>
          <w:rFonts w:ascii="Tahoma" w:hAnsi="Tahoma" w:cs="Tahoma"/>
          <w:sz w:val="20"/>
        </w:rPr>
        <w:t>Recursos Determinados - Rentas de Aduana</w:t>
      </w:r>
    </w:p>
    <w:p w:rsidR="004678D1" w:rsidRDefault="004678D1" w:rsidP="004678D1">
      <w:pPr>
        <w:tabs>
          <w:tab w:val="left" w:pos="-720"/>
        </w:tabs>
        <w:suppressAutoHyphens/>
        <w:jc w:val="both"/>
        <w:rPr>
          <w:rFonts w:ascii="Arial" w:hAnsi="Arial"/>
          <w:spacing w:val="-2"/>
          <w:sz w:val="20"/>
        </w:rPr>
      </w:pPr>
    </w:p>
    <w:p w:rsidR="004678D1" w:rsidRDefault="004678D1" w:rsidP="00B379B5">
      <w:pPr>
        <w:numPr>
          <w:ilvl w:val="1"/>
          <w:numId w:val="13"/>
        </w:numPr>
        <w:tabs>
          <w:tab w:val="left" w:pos="-720"/>
        </w:tabs>
        <w:suppressAutoHyphens/>
        <w:jc w:val="both"/>
        <w:rPr>
          <w:rFonts w:ascii="Arial" w:hAnsi="Arial"/>
          <w:b/>
          <w:spacing w:val="-2"/>
          <w:sz w:val="20"/>
        </w:rPr>
      </w:pPr>
      <w:r>
        <w:rPr>
          <w:rFonts w:ascii="Arial" w:hAnsi="Arial"/>
          <w:b/>
          <w:spacing w:val="-2"/>
          <w:sz w:val="20"/>
        </w:rPr>
        <w:t>RÉGIMEN LEGAL</w:t>
      </w:r>
    </w:p>
    <w:p w:rsidR="005B77EB" w:rsidRDefault="005B77EB" w:rsidP="005B77EB">
      <w:pPr>
        <w:tabs>
          <w:tab w:val="left" w:pos="-720"/>
        </w:tabs>
        <w:suppressAutoHyphens/>
        <w:ind w:left="720"/>
        <w:jc w:val="both"/>
        <w:rPr>
          <w:rFonts w:ascii="Arial" w:hAnsi="Arial"/>
          <w:b/>
          <w:spacing w:val="-2"/>
          <w:sz w:val="20"/>
        </w:rPr>
      </w:pPr>
    </w:p>
    <w:p w:rsidR="005B77EB" w:rsidRDefault="005B77EB" w:rsidP="005B77EB">
      <w:pPr>
        <w:pStyle w:val="WW-Sangra2detindependiente"/>
        <w:numPr>
          <w:ilvl w:val="0"/>
          <w:numId w:val="14"/>
        </w:numPr>
        <w:tabs>
          <w:tab w:val="clear" w:pos="360"/>
          <w:tab w:val="num" w:pos="1701"/>
        </w:tabs>
        <w:ind w:left="1701" w:hanging="283"/>
        <w:rPr>
          <w:rFonts w:cs="Arial"/>
          <w:sz w:val="20"/>
          <w:lang w:val="es-ES"/>
        </w:rPr>
      </w:pPr>
      <w:r w:rsidRPr="000E4463">
        <w:rPr>
          <w:rFonts w:cs="Arial"/>
          <w:sz w:val="20"/>
          <w:lang w:val="es-ES"/>
        </w:rPr>
        <w:t>Ley N° 28411, Ley General del Sistema Nacional del Presupuesto.</w:t>
      </w:r>
    </w:p>
    <w:p w:rsidR="005B77EB" w:rsidRDefault="005B77EB" w:rsidP="005B77EB">
      <w:pPr>
        <w:numPr>
          <w:ilvl w:val="0"/>
          <w:numId w:val="14"/>
        </w:numPr>
        <w:tabs>
          <w:tab w:val="clear" w:pos="360"/>
          <w:tab w:val="left" w:pos="-720"/>
          <w:tab w:val="num" w:pos="1080"/>
          <w:tab w:val="left" w:pos="1701"/>
        </w:tabs>
        <w:suppressAutoHyphens/>
        <w:ind w:left="1080" w:firstLine="338"/>
        <w:jc w:val="both"/>
        <w:rPr>
          <w:rFonts w:ascii="Arial" w:hAnsi="Arial"/>
          <w:b/>
          <w:spacing w:val="-2"/>
          <w:sz w:val="20"/>
        </w:rPr>
      </w:pPr>
      <w:r w:rsidRPr="00C50617">
        <w:rPr>
          <w:rFonts w:ascii="Tahoma" w:hAnsi="Tahoma" w:cs="Tahoma"/>
          <w:sz w:val="20"/>
          <w:lang w:val="es-ES"/>
        </w:rPr>
        <w:t>Ley N° 2</w:t>
      </w:r>
      <w:r>
        <w:rPr>
          <w:rFonts w:ascii="Tahoma" w:hAnsi="Tahoma" w:cs="Tahoma"/>
          <w:sz w:val="20"/>
          <w:lang w:val="es-ES"/>
        </w:rPr>
        <w:t>9</w:t>
      </w:r>
      <w:r w:rsidR="006C39F5">
        <w:rPr>
          <w:rFonts w:ascii="Tahoma" w:hAnsi="Tahoma" w:cs="Tahoma"/>
          <w:sz w:val="20"/>
          <w:lang w:val="es-ES"/>
        </w:rPr>
        <w:t>812</w:t>
      </w:r>
      <w:r w:rsidRPr="00C50617">
        <w:rPr>
          <w:rFonts w:ascii="Tahoma" w:hAnsi="Tahoma" w:cs="Tahoma"/>
          <w:sz w:val="20"/>
          <w:lang w:val="es-ES"/>
        </w:rPr>
        <w:t>, Ley de Presupuesto del Sector Público para el año fiscal 20</w:t>
      </w:r>
      <w:r>
        <w:rPr>
          <w:rFonts w:ascii="Tahoma" w:hAnsi="Tahoma" w:cs="Tahoma"/>
          <w:sz w:val="20"/>
          <w:lang w:val="es-ES"/>
        </w:rPr>
        <w:t>1</w:t>
      </w:r>
      <w:r w:rsidR="006C39F5">
        <w:rPr>
          <w:rFonts w:ascii="Tahoma" w:hAnsi="Tahoma" w:cs="Tahoma"/>
          <w:sz w:val="20"/>
          <w:lang w:val="es-ES"/>
        </w:rPr>
        <w:t>2.</w:t>
      </w:r>
    </w:p>
    <w:p w:rsidR="001E6D31" w:rsidRPr="00B625F9" w:rsidRDefault="001E6D31" w:rsidP="00FE2CA0">
      <w:pPr>
        <w:pStyle w:val="WW-Sangra2detindependiente"/>
        <w:numPr>
          <w:ilvl w:val="0"/>
          <w:numId w:val="15"/>
        </w:numPr>
        <w:tabs>
          <w:tab w:val="clear" w:pos="360"/>
          <w:tab w:val="num" w:pos="1701"/>
        </w:tabs>
        <w:ind w:left="1701" w:hanging="283"/>
        <w:rPr>
          <w:rFonts w:ascii="Tahoma" w:hAnsi="Tahoma" w:cs="Tahoma"/>
          <w:sz w:val="20"/>
          <w:lang w:val="es-ES"/>
        </w:rPr>
      </w:pPr>
      <w:r w:rsidRPr="00B625F9">
        <w:rPr>
          <w:rFonts w:ascii="Tahoma" w:hAnsi="Tahoma" w:cs="Tahoma"/>
          <w:sz w:val="20"/>
          <w:lang w:val="es-ES"/>
        </w:rPr>
        <w:t xml:space="preserve">Decreto Legislativo N° 1017-Aprueba </w:t>
      </w:r>
      <w:smartTag w:uri="urn:schemas-microsoft-com:office:smarttags" w:element="PersonName">
        <w:smartTagPr>
          <w:attr w:name="ProductID" w:val="la Ley"/>
        </w:smartTagPr>
        <w:r w:rsidRPr="00B625F9">
          <w:rPr>
            <w:rFonts w:ascii="Tahoma" w:hAnsi="Tahoma" w:cs="Tahoma"/>
            <w:sz w:val="20"/>
            <w:lang w:val="es-ES"/>
          </w:rPr>
          <w:t>la Ley</w:t>
        </w:r>
      </w:smartTag>
      <w:r w:rsidRPr="00B625F9">
        <w:rPr>
          <w:rFonts w:ascii="Tahoma" w:hAnsi="Tahoma" w:cs="Tahoma"/>
          <w:sz w:val="20"/>
          <w:lang w:val="es-ES"/>
        </w:rPr>
        <w:t xml:space="preserve"> de Contrataciones del Estado, en adelante </w:t>
      </w:r>
      <w:smartTag w:uri="urn:schemas-microsoft-com:office:smarttags" w:element="PersonName">
        <w:smartTagPr>
          <w:attr w:name="ProductID" w:val="la LEY."/>
        </w:smartTagPr>
        <w:r w:rsidRPr="00B625F9">
          <w:rPr>
            <w:rFonts w:ascii="Tahoma" w:hAnsi="Tahoma" w:cs="Tahoma"/>
            <w:sz w:val="20"/>
            <w:lang w:val="es-ES"/>
          </w:rPr>
          <w:t>la Ley.</w:t>
        </w:r>
      </w:smartTag>
    </w:p>
    <w:p w:rsidR="001E6D31" w:rsidRPr="00B625F9" w:rsidRDefault="001E6D31" w:rsidP="00FE2CA0">
      <w:pPr>
        <w:pStyle w:val="WW-Sangra2detindependiente"/>
        <w:numPr>
          <w:ilvl w:val="0"/>
          <w:numId w:val="16"/>
        </w:numPr>
        <w:tabs>
          <w:tab w:val="clear" w:pos="360"/>
          <w:tab w:val="num" w:pos="1701"/>
        </w:tabs>
        <w:ind w:left="1701" w:hanging="283"/>
        <w:rPr>
          <w:rFonts w:ascii="Tahoma" w:hAnsi="Tahoma" w:cs="Tahoma"/>
          <w:sz w:val="20"/>
          <w:lang w:val="es-ES"/>
        </w:rPr>
      </w:pPr>
      <w:r w:rsidRPr="00B625F9">
        <w:rPr>
          <w:rFonts w:ascii="Tahoma" w:hAnsi="Tahoma" w:cs="Tahoma"/>
          <w:sz w:val="20"/>
          <w:lang w:val="es-ES"/>
        </w:rPr>
        <w:t xml:space="preserve">Decreto Supremo N° 184-2008-EF-Aprueba el Reglamento de </w:t>
      </w:r>
      <w:smartTag w:uri="urn:schemas-microsoft-com:office:smarttags" w:element="PersonName">
        <w:smartTagPr>
          <w:attr w:name="ProductID" w:val="la Ley"/>
        </w:smartTagPr>
        <w:r w:rsidRPr="00B625F9">
          <w:rPr>
            <w:rFonts w:ascii="Tahoma" w:hAnsi="Tahoma" w:cs="Tahoma"/>
            <w:sz w:val="20"/>
            <w:lang w:val="es-ES"/>
          </w:rPr>
          <w:t>la Ley</w:t>
        </w:r>
      </w:smartTag>
      <w:r w:rsidRPr="00B625F9">
        <w:rPr>
          <w:rFonts w:ascii="Tahoma" w:hAnsi="Tahoma" w:cs="Tahoma"/>
          <w:sz w:val="20"/>
          <w:lang w:val="es-ES"/>
        </w:rPr>
        <w:t xml:space="preserve"> de Contrataciones del Estado, en adelante el Reglamento.</w:t>
      </w:r>
    </w:p>
    <w:p w:rsidR="001E6D31" w:rsidRPr="00B625F9" w:rsidRDefault="001E6D31" w:rsidP="00FE2CA0">
      <w:pPr>
        <w:pStyle w:val="WW-Sangra2detindependiente"/>
        <w:numPr>
          <w:ilvl w:val="0"/>
          <w:numId w:val="16"/>
        </w:numPr>
        <w:tabs>
          <w:tab w:val="clear" w:pos="360"/>
          <w:tab w:val="num" w:pos="1701"/>
        </w:tabs>
        <w:ind w:left="1701" w:hanging="283"/>
        <w:rPr>
          <w:rFonts w:ascii="Tahoma" w:hAnsi="Tahoma" w:cs="Tahoma"/>
          <w:sz w:val="20"/>
          <w:lang w:val="es-ES"/>
        </w:rPr>
      </w:pPr>
      <w:r w:rsidRPr="00B625F9">
        <w:rPr>
          <w:rFonts w:ascii="Tahoma" w:hAnsi="Tahoma" w:cs="Tahoma"/>
          <w:sz w:val="20"/>
          <w:lang w:val="es-ES"/>
        </w:rPr>
        <w:t xml:space="preserve">Decreto Supremo N° 021-2009-EF-Modificación del Reglamento de </w:t>
      </w:r>
      <w:smartTag w:uri="urn:schemas-microsoft-com:office:smarttags" w:element="PersonName">
        <w:smartTagPr>
          <w:attr w:name="ProductID" w:val="la Ley"/>
        </w:smartTagPr>
        <w:r w:rsidRPr="00B625F9">
          <w:rPr>
            <w:rFonts w:ascii="Tahoma" w:hAnsi="Tahoma" w:cs="Tahoma"/>
            <w:sz w:val="20"/>
            <w:lang w:val="es-ES"/>
          </w:rPr>
          <w:t>la Ley</w:t>
        </w:r>
      </w:smartTag>
      <w:r w:rsidRPr="00B625F9">
        <w:rPr>
          <w:rFonts w:ascii="Tahoma" w:hAnsi="Tahoma" w:cs="Tahoma"/>
          <w:sz w:val="20"/>
          <w:lang w:val="es-ES"/>
        </w:rPr>
        <w:t xml:space="preserve"> de Contrataciones del Estado.</w:t>
      </w:r>
    </w:p>
    <w:p w:rsidR="001E6D31" w:rsidRPr="00B625F9" w:rsidRDefault="001E6D31" w:rsidP="00FE2CA0">
      <w:pPr>
        <w:widowControl/>
        <w:numPr>
          <w:ilvl w:val="0"/>
          <w:numId w:val="16"/>
        </w:numPr>
        <w:tabs>
          <w:tab w:val="clear" w:pos="360"/>
          <w:tab w:val="num" w:pos="1701"/>
        </w:tabs>
        <w:ind w:left="1701" w:hanging="283"/>
        <w:jc w:val="both"/>
        <w:rPr>
          <w:rFonts w:ascii="Tahoma" w:hAnsi="Tahoma" w:cs="Tahoma"/>
          <w:sz w:val="20"/>
        </w:rPr>
      </w:pPr>
      <w:r w:rsidRPr="00B625F9">
        <w:rPr>
          <w:rFonts w:ascii="Tahoma" w:hAnsi="Tahoma" w:cs="Tahoma"/>
          <w:sz w:val="20"/>
        </w:rPr>
        <w:t>Decreto Supremo N° 140-2009-EF-Modificación del Reglamento de la Ley de Contrataciones del Estado.</w:t>
      </w:r>
    </w:p>
    <w:p w:rsidR="001E6D31" w:rsidRPr="00B625F9" w:rsidRDefault="001E6D31" w:rsidP="00FE2CA0">
      <w:pPr>
        <w:pStyle w:val="WW-Sangra2detindependiente"/>
        <w:numPr>
          <w:ilvl w:val="0"/>
          <w:numId w:val="16"/>
        </w:numPr>
        <w:tabs>
          <w:tab w:val="clear" w:pos="360"/>
          <w:tab w:val="num" w:pos="1701"/>
        </w:tabs>
        <w:ind w:left="1701" w:hanging="283"/>
        <w:rPr>
          <w:rFonts w:ascii="Tahoma" w:hAnsi="Tahoma" w:cs="Tahoma"/>
          <w:sz w:val="20"/>
          <w:lang w:val="es-ES"/>
        </w:rPr>
      </w:pPr>
      <w:r w:rsidRPr="00B625F9">
        <w:rPr>
          <w:rFonts w:ascii="Tahoma" w:hAnsi="Tahoma" w:cs="Tahoma"/>
          <w:sz w:val="20"/>
        </w:rPr>
        <w:t>Directivas de OSCE</w:t>
      </w:r>
    </w:p>
    <w:p w:rsidR="001E6D31" w:rsidRPr="00B625F9" w:rsidRDefault="001E6D31" w:rsidP="00FE2CA0">
      <w:pPr>
        <w:pStyle w:val="WW-Sangra2detindependiente"/>
        <w:numPr>
          <w:ilvl w:val="0"/>
          <w:numId w:val="17"/>
        </w:numPr>
        <w:tabs>
          <w:tab w:val="clear" w:pos="360"/>
          <w:tab w:val="num" w:pos="1701"/>
        </w:tabs>
        <w:ind w:left="1701" w:hanging="283"/>
        <w:rPr>
          <w:rFonts w:ascii="Tahoma" w:hAnsi="Tahoma" w:cs="Tahoma"/>
          <w:sz w:val="20"/>
          <w:lang w:val="es-ES"/>
        </w:rPr>
      </w:pPr>
      <w:r w:rsidRPr="00B625F9">
        <w:rPr>
          <w:rFonts w:ascii="Tahoma" w:hAnsi="Tahoma" w:cs="Tahoma"/>
          <w:sz w:val="20"/>
          <w:lang w:val="es-ES"/>
        </w:rPr>
        <w:t>Ley N° 27444-Ley del Procedimiento Administrativo General.</w:t>
      </w:r>
    </w:p>
    <w:p w:rsidR="001E6D31" w:rsidRPr="00B625F9" w:rsidRDefault="001E6D31" w:rsidP="00FE2CA0">
      <w:pPr>
        <w:pStyle w:val="WW-Sangra2detindependiente"/>
        <w:numPr>
          <w:ilvl w:val="0"/>
          <w:numId w:val="17"/>
        </w:numPr>
        <w:tabs>
          <w:tab w:val="clear" w:pos="360"/>
          <w:tab w:val="num" w:pos="1701"/>
        </w:tabs>
        <w:ind w:left="1701" w:hanging="283"/>
        <w:rPr>
          <w:rFonts w:ascii="Tahoma" w:hAnsi="Tahoma" w:cs="Tahoma"/>
          <w:sz w:val="20"/>
          <w:lang w:val="es-ES"/>
        </w:rPr>
      </w:pPr>
      <w:r w:rsidRPr="00B625F9">
        <w:rPr>
          <w:rFonts w:ascii="Tahoma" w:hAnsi="Tahoma" w:cs="Tahoma"/>
          <w:sz w:val="20"/>
          <w:lang w:val="es-ES"/>
        </w:rPr>
        <w:t>Código Civil.</w:t>
      </w:r>
    </w:p>
    <w:p w:rsidR="001E6D31" w:rsidRPr="00B625F9" w:rsidRDefault="001E6D31" w:rsidP="00FE2CA0">
      <w:pPr>
        <w:pStyle w:val="WW-Sangra2detindependiente"/>
        <w:numPr>
          <w:ilvl w:val="0"/>
          <w:numId w:val="25"/>
        </w:numPr>
        <w:tabs>
          <w:tab w:val="num" w:pos="1701"/>
        </w:tabs>
        <w:ind w:left="1701" w:hanging="283"/>
        <w:rPr>
          <w:rFonts w:ascii="Tahoma" w:hAnsi="Tahoma" w:cs="Tahoma"/>
          <w:sz w:val="20"/>
          <w:lang w:val="es-ES"/>
        </w:rPr>
      </w:pPr>
      <w:r w:rsidRPr="00B625F9">
        <w:rPr>
          <w:rFonts w:ascii="Tahoma" w:hAnsi="Tahoma" w:cs="Tahoma"/>
          <w:sz w:val="20"/>
          <w:lang w:val="es-ES"/>
        </w:rPr>
        <w:t xml:space="preserve">   Decreto Supremo Nº 007-2008-TR, Texto Único Ordenado de la Ley de Promoción de la Competitividad, Formalización y Desarrollo de la Micro y Pequeña y del acceso al empleo decente, Ley MYPE.</w:t>
      </w:r>
    </w:p>
    <w:p w:rsidR="001E6D31" w:rsidRPr="00B625F9" w:rsidRDefault="001E6D31" w:rsidP="00FE2CA0">
      <w:pPr>
        <w:pStyle w:val="WW-Sangra2detindependiente"/>
        <w:numPr>
          <w:ilvl w:val="0"/>
          <w:numId w:val="25"/>
        </w:numPr>
        <w:tabs>
          <w:tab w:val="num" w:pos="1701"/>
        </w:tabs>
        <w:ind w:left="1701" w:hanging="283"/>
        <w:rPr>
          <w:rFonts w:ascii="Tahoma" w:hAnsi="Tahoma" w:cs="Tahoma"/>
          <w:sz w:val="20"/>
          <w:lang w:val="es-ES"/>
        </w:rPr>
      </w:pPr>
      <w:r w:rsidRPr="00B625F9">
        <w:rPr>
          <w:rFonts w:ascii="Tahoma" w:hAnsi="Tahoma" w:cs="Tahoma"/>
          <w:sz w:val="20"/>
          <w:lang w:val="es-ES"/>
        </w:rPr>
        <w:t>Decreto Supremo Nº 008-2008-TR, Reglamento de la Ley MYPE.</w:t>
      </w:r>
    </w:p>
    <w:p w:rsidR="001E6D31" w:rsidRPr="00B625F9" w:rsidRDefault="001E6D31" w:rsidP="00FE2CA0">
      <w:pPr>
        <w:pStyle w:val="WW-Sangra2detindependiente"/>
        <w:numPr>
          <w:ilvl w:val="0"/>
          <w:numId w:val="17"/>
        </w:numPr>
        <w:tabs>
          <w:tab w:val="clear" w:pos="360"/>
          <w:tab w:val="num" w:pos="1701"/>
        </w:tabs>
        <w:ind w:left="1701" w:hanging="283"/>
        <w:rPr>
          <w:rFonts w:ascii="Tahoma" w:hAnsi="Tahoma" w:cs="Tahoma"/>
          <w:sz w:val="20"/>
          <w:lang w:val="es-ES"/>
        </w:rPr>
      </w:pPr>
      <w:r w:rsidRPr="00B625F9">
        <w:rPr>
          <w:rFonts w:ascii="Tahoma" w:hAnsi="Tahoma" w:cs="Tahoma"/>
          <w:sz w:val="20"/>
          <w:lang w:val="es-ES"/>
        </w:rPr>
        <w:t>Ley 27806-Ley de Transparencia y de Acceso a la Información Pública.</w:t>
      </w:r>
    </w:p>
    <w:p w:rsidR="001E6D31" w:rsidRPr="006C39F5" w:rsidRDefault="001E6D31" w:rsidP="00FE2CA0">
      <w:pPr>
        <w:pStyle w:val="WW-Sangra2detindependiente"/>
        <w:numPr>
          <w:ilvl w:val="0"/>
          <w:numId w:val="26"/>
        </w:numPr>
        <w:tabs>
          <w:tab w:val="num" w:pos="1701"/>
        </w:tabs>
        <w:ind w:left="1701" w:hanging="283"/>
        <w:rPr>
          <w:rFonts w:ascii="Tahoma" w:hAnsi="Tahoma" w:cs="Tahoma"/>
          <w:sz w:val="20"/>
          <w:lang w:val="es-ES"/>
        </w:rPr>
      </w:pPr>
      <w:r w:rsidRPr="006C39F5">
        <w:rPr>
          <w:rFonts w:ascii="Tahoma" w:hAnsi="Tahoma" w:cs="Tahoma"/>
          <w:sz w:val="20"/>
        </w:rPr>
        <w:t>Decretos Supremos Nº030-98-EM y Nº045-2001-EM (Reglamento para la Comercialización de Combustibles Líquidos y Otros Productos derivados de los Hidrocarburos) y la respectiva modificatoria mediante Decreto Supremo Nº045-2005-EM.</w:t>
      </w:r>
    </w:p>
    <w:p w:rsidR="004678D1" w:rsidRDefault="004678D1" w:rsidP="004678D1">
      <w:pPr>
        <w:numPr>
          <w:ilvl w:val="1"/>
          <w:numId w:val="1"/>
        </w:numPr>
        <w:tabs>
          <w:tab w:val="left" w:pos="-720"/>
          <w:tab w:val="left" w:pos="0"/>
          <w:tab w:val="left" w:pos="720"/>
        </w:tabs>
        <w:suppressAutoHyphens/>
        <w:jc w:val="both"/>
        <w:rPr>
          <w:rFonts w:ascii="Arial" w:hAnsi="Arial"/>
          <w:spacing w:val="-2"/>
          <w:sz w:val="20"/>
        </w:rPr>
      </w:pPr>
      <w:r>
        <w:rPr>
          <w:rFonts w:ascii="Arial" w:hAnsi="Arial"/>
          <w:b/>
          <w:spacing w:val="-2"/>
          <w:sz w:val="20"/>
        </w:rPr>
        <w:lastRenderedPageBreak/>
        <w:t>REFERENCIAS</w:t>
      </w:r>
    </w:p>
    <w:p w:rsidR="004678D1" w:rsidRPr="009124C1" w:rsidRDefault="004678D1" w:rsidP="004678D1">
      <w:pPr>
        <w:tabs>
          <w:tab w:val="left" w:pos="-720"/>
          <w:tab w:val="left" w:pos="0"/>
          <w:tab w:val="left" w:pos="720"/>
          <w:tab w:val="left" w:pos="1440"/>
        </w:tabs>
        <w:suppressAutoHyphens/>
        <w:ind w:left="720"/>
        <w:jc w:val="both"/>
        <w:rPr>
          <w:rFonts w:ascii="Arial" w:hAnsi="Arial"/>
          <w:spacing w:val="-2"/>
          <w:sz w:val="8"/>
          <w:szCs w:val="8"/>
        </w:rPr>
      </w:pPr>
    </w:p>
    <w:p w:rsidR="000E4463" w:rsidRPr="000E4463" w:rsidRDefault="004678D1" w:rsidP="006C39F5">
      <w:pPr>
        <w:numPr>
          <w:ilvl w:val="0"/>
          <w:numId w:val="10"/>
        </w:numPr>
        <w:tabs>
          <w:tab w:val="clear" w:pos="1843"/>
          <w:tab w:val="left" w:pos="-720"/>
          <w:tab w:val="num" w:pos="1701"/>
        </w:tabs>
        <w:suppressAutoHyphens/>
        <w:spacing w:line="10" w:lineRule="atLeast"/>
        <w:ind w:left="1701" w:hanging="261"/>
        <w:jc w:val="both"/>
        <w:rPr>
          <w:rFonts w:ascii="Arial" w:hAnsi="Arial"/>
          <w:spacing w:val="-3"/>
          <w:sz w:val="12"/>
          <w:szCs w:val="12"/>
        </w:rPr>
      </w:pPr>
      <w:r>
        <w:rPr>
          <w:rFonts w:ascii="Arial" w:hAnsi="Arial"/>
          <w:sz w:val="20"/>
        </w:rPr>
        <w:t xml:space="preserve">Cuando en las presentes Bases se menciona la palabra “LEY”, se entenderá que se está haciendo referencia </w:t>
      </w:r>
      <w:r w:rsidR="000E4463">
        <w:rPr>
          <w:rFonts w:ascii="Arial" w:hAnsi="Arial"/>
          <w:sz w:val="20"/>
        </w:rPr>
        <w:t xml:space="preserve">a </w:t>
      </w:r>
      <w:smartTag w:uri="urn:schemas-microsoft-com:office:smarttags" w:element="PersonName">
        <w:smartTagPr>
          <w:attr w:name="ProductID" w:val="la Ley"/>
        </w:smartTagPr>
        <w:r w:rsidR="000E4463">
          <w:rPr>
            <w:rFonts w:ascii="Arial" w:hAnsi="Arial"/>
            <w:sz w:val="20"/>
          </w:rPr>
          <w:t xml:space="preserve">la </w:t>
        </w:r>
        <w:r w:rsidR="000E4463" w:rsidRPr="000E4463">
          <w:rPr>
            <w:rFonts w:ascii="Arial" w:hAnsi="Arial" w:cs="Arial"/>
            <w:sz w:val="20"/>
            <w:lang w:val="es-ES"/>
          </w:rPr>
          <w:t>Ley</w:t>
        </w:r>
      </w:smartTag>
      <w:r w:rsidR="000E4463" w:rsidRPr="000E4463">
        <w:rPr>
          <w:rFonts w:ascii="Arial" w:hAnsi="Arial" w:cs="Arial"/>
          <w:sz w:val="20"/>
          <w:lang w:val="es-ES"/>
        </w:rPr>
        <w:t xml:space="preserve"> de Contrataciones del Estado, aprobado por Decreto Legislativo N° 1017</w:t>
      </w:r>
      <w:r>
        <w:rPr>
          <w:rFonts w:ascii="Arial" w:hAnsi="Arial"/>
          <w:sz w:val="20"/>
        </w:rPr>
        <w:t xml:space="preserve">; la mención al “REGLAMENTO”, se entenderá referida al </w:t>
      </w:r>
      <w:r w:rsidR="000E4463" w:rsidRPr="000E4463">
        <w:rPr>
          <w:rFonts w:ascii="Arial" w:hAnsi="Arial" w:cs="Arial"/>
          <w:sz w:val="20"/>
          <w:lang w:val="es-ES"/>
        </w:rPr>
        <w:t xml:space="preserve">Reglamento de </w:t>
      </w:r>
      <w:smartTag w:uri="urn:schemas-microsoft-com:office:smarttags" w:element="PersonName">
        <w:smartTagPr>
          <w:attr w:name="ProductID" w:val="la Ley"/>
        </w:smartTagPr>
        <w:r w:rsidR="000E4463" w:rsidRPr="000E4463">
          <w:rPr>
            <w:rFonts w:ascii="Arial" w:hAnsi="Arial" w:cs="Arial"/>
            <w:sz w:val="20"/>
            <w:lang w:val="es-ES"/>
          </w:rPr>
          <w:t>la Ley</w:t>
        </w:r>
      </w:smartTag>
      <w:r w:rsidR="000E4463" w:rsidRPr="000E4463">
        <w:rPr>
          <w:rFonts w:ascii="Arial" w:hAnsi="Arial" w:cs="Arial"/>
          <w:sz w:val="20"/>
          <w:lang w:val="es-ES"/>
        </w:rPr>
        <w:t xml:space="preserve"> de Contrataciones del Estado, aprobado por Decreto Supremo N° 184-2008-EF</w:t>
      </w:r>
      <w:r w:rsidR="000E4463">
        <w:rPr>
          <w:rFonts w:ascii="Arial" w:hAnsi="Arial" w:cs="Arial"/>
          <w:sz w:val="20"/>
          <w:lang w:val="es-ES"/>
        </w:rPr>
        <w:t>,</w:t>
      </w:r>
      <w:r>
        <w:rPr>
          <w:rFonts w:ascii="Arial" w:hAnsi="Arial"/>
          <w:sz w:val="20"/>
        </w:rPr>
        <w:t xml:space="preserve"> con sus respectivas modificatorias</w:t>
      </w:r>
      <w:r w:rsidR="000E4463">
        <w:rPr>
          <w:rFonts w:ascii="Arial" w:hAnsi="Arial"/>
          <w:sz w:val="20"/>
        </w:rPr>
        <w:t>.</w:t>
      </w:r>
    </w:p>
    <w:p w:rsidR="004678D1" w:rsidRPr="00BB6D53" w:rsidRDefault="004678D1" w:rsidP="006C39F5">
      <w:pPr>
        <w:tabs>
          <w:tab w:val="left" w:pos="-720"/>
          <w:tab w:val="num" w:pos="1701"/>
        </w:tabs>
        <w:suppressAutoHyphens/>
        <w:spacing w:line="10" w:lineRule="atLeast"/>
        <w:ind w:left="1701" w:hanging="261"/>
        <w:jc w:val="both"/>
        <w:rPr>
          <w:rFonts w:ascii="Arial" w:hAnsi="Arial"/>
          <w:spacing w:val="-3"/>
          <w:sz w:val="12"/>
          <w:szCs w:val="12"/>
        </w:rPr>
      </w:pPr>
    </w:p>
    <w:p w:rsidR="004678D1" w:rsidRPr="00E763FC" w:rsidRDefault="004678D1" w:rsidP="006C39F5">
      <w:pPr>
        <w:numPr>
          <w:ilvl w:val="0"/>
          <w:numId w:val="3"/>
        </w:numPr>
        <w:tabs>
          <w:tab w:val="clear" w:pos="360"/>
          <w:tab w:val="left" w:pos="-720"/>
          <w:tab w:val="num" w:pos="1701"/>
          <w:tab w:val="num" w:pos="1800"/>
        </w:tabs>
        <w:suppressAutoHyphens/>
        <w:spacing w:line="10" w:lineRule="atLeast"/>
        <w:ind w:left="1701" w:hanging="261"/>
        <w:jc w:val="both"/>
        <w:rPr>
          <w:rFonts w:ascii="Arial" w:hAnsi="Arial"/>
          <w:spacing w:val="-2"/>
          <w:sz w:val="20"/>
        </w:rPr>
      </w:pPr>
      <w:r>
        <w:rPr>
          <w:rFonts w:ascii="Arial" w:hAnsi="Arial"/>
          <w:sz w:val="20"/>
        </w:rPr>
        <w:t>En el proceso de selección desde su convocatoria y hasta la suscripción del contrato y en los términos procesales, los plazos establecidos en días sin calificarlos, se computarán como días hábiles. Son días  inhábiles los días sábado, domingo y feriados no laborables.</w:t>
      </w:r>
    </w:p>
    <w:p w:rsidR="00E763FC" w:rsidRDefault="00E763FC" w:rsidP="00E763FC">
      <w:pPr>
        <w:tabs>
          <w:tab w:val="left" w:pos="-720"/>
          <w:tab w:val="num" w:pos="1800"/>
        </w:tabs>
        <w:suppressAutoHyphens/>
        <w:spacing w:line="10" w:lineRule="atLeast"/>
        <w:ind w:left="1701"/>
        <w:jc w:val="both"/>
        <w:rPr>
          <w:rFonts w:ascii="Arial" w:hAnsi="Arial"/>
          <w:spacing w:val="-2"/>
          <w:sz w:val="20"/>
        </w:rPr>
      </w:pPr>
    </w:p>
    <w:p w:rsidR="004678D1" w:rsidRDefault="004678D1" w:rsidP="004678D1">
      <w:pPr>
        <w:tabs>
          <w:tab w:val="left" w:pos="-720"/>
          <w:tab w:val="left" w:pos="0"/>
        </w:tabs>
        <w:suppressAutoHyphens/>
        <w:jc w:val="both"/>
        <w:rPr>
          <w:rFonts w:ascii="Arial" w:hAnsi="Arial"/>
          <w:spacing w:val="-2"/>
          <w:sz w:val="20"/>
        </w:rPr>
      </w:pPr>
      <w:r>
        <w:rPr>
          <w:rFonts w:ascii="Arial" w:hAnsi="Arial"/>
          <w:b/>
          <w:spacing w:val="-2"/>
          <w:sz w:val="20"/>
        </w:rPr>
        <w:t>2.00</w:t>
      </w:r>
      <w:r>
        <w:rPr>
          <w:rFonts w:ascii="Arial" w:hAnsi="Arial"/>
          <w:b/>
          <w:spacing w:val="-2"/>
          <w:sz w:val="20"/>
        </w:rPr>
        <w:tab/>
      </w:r>
      <w:r>
        <w:rPr>
          <w:rFonts w:ascii="Arial" w:hAnsi="Arial"/>
          <w:b/>
          <w:spacing w:val="-2"/>
          <w:sz w:val="20"/>
          <w:u w:val="single"/>
        </w:rPr>
        <w:t>SISTEMA DE CONTRATACIÓN</w:t>
      </w:r>
    </w:p>
    <w:p w:rsidR="004678D1" w:rsidRDefault="004678D1" w:rsidP="004678D1">
      <w:pPr>
        <w:tabs>
          <w:tab w:val="left" w:pos="-720"/>
          <w:tab w:val="left" w:pos="0"/>
        </w:tabs>
        <w:suppressAutoHyphens/>
        <w:ind w:left="720"/>
        <w:jc w:val="both"/>
        <w:rPr>
          <w:rFonts w:ascii="Arial" w:hAnsi="Arial"/>
          <w:spacing w:val="-2"/>
          <w:sz w:val="20"/>
        </w:rPr>
      </w:pPr>
      <w:r>
        <w:rPr>
          <w:rFonts w:ascii="Arial" w:hAnsi="Arial"/>
          <w:spacing w:val="-2"/>
          <w:sz w:val="20"/>
        </w:rPr>
        <w:t xml:space="preserve">De </w:t>
      </w:r>
      <w:r w:rsidR="00E47324">
        <w:rPr>
          <w:rFonts w:ascii="Arial" w:hAnsi="Arial"/>
          <w:spacing w:val="-2"/>
          <w:sz w:val="20"/>
        </w:rPr>
        <w:t>Precios Unitarios</w:t>
      </w:r>
      <w:r w:rsidR="00FB3375">
        <w:rPr>
          <w:rFonts w:ascii="Arial" w:hAnsi="Arial"/>
          <w:spacing w:val="-2"/>
          <w:sz w:val="20"/>
        </w:rPr>
        <w:t>.</w:t>
      </w:r>
    </w:p>
    <w:p w:rsidR="004678D1" w:rsidRPr="005D2D2A" w:rsidRDefault="004678D1" w:rsidP="004678D1">
      <w:pPr>
        <w:tabs>
          <w:tab w:val="left" w:pos="-720"/>
        </w:tabs>
        <w:suppressAutoHyphens/>
        <w:jc w:val="both"/>
        <w:rPr>
          <w:rFonts w:ascii="Arial" w:hAnsi="Arial"/>
          <w:b/>
          <w:spacing w:val="-2"/>
          <w:sz w:val="12"/>
          <w:szCs w:val="12"/>
        </w:rPr>
      </w:pPr>
    </w:p>
    <w:p w:rsidR="004678D1" w:rsidRDefault="004678D1" w:rsidP="004678D1">
      <w:pPr>
        <w:tabs>
          <w:tab w:val="left" w:pos="-720"/>
        </w:tabs>
        <w:suppressAutoHyphens/>
        <w:jc w:val="both"/>
        <w:rPr>
          <w:rFonts w:ascii="Arial" w:hAnsi="Arial"/>
          <w:b/>
          <w:spacing w:val="-2"/>
          <w:sz w:val="20"/>
          <w:u w:val="single"/>
        </w:rPr>
      </w:pPr>
      <w:r>
        <w:rPr>
          <w:rFonts w:ascii="Arial" w:hAnsi="Arial"/>
          <w:b/>
          <w:spacing w:val="-2"/>
          <w:sz w:val="20"/>
        </w:rPr>
        <w:t>3.00</w:t>
      </w:r>
      <w:r>
        <w:rPr>
          <w:rFonts w:ascii="Arial" w:hAnsi="Arial"/>
          <w:b/>
          <w:spacing w:val="-2"/>
          <w:sz w:val="20"/>
        </w:rPr>
        <w:tab/>
      </w:r>
      <w:r>
        <w:rPr>
          <w:rFonts w:ascii="Arial" w:hAnsi="Arial"/>
          <w:b/>
          <w:spacing w:val="-2"/>
          <w:sz w:val="20"/>
          <w:u w:val="single"/>
        </w:rPr>
        <w:t>MODALIDAD</w:t>
      </w:r>
    </w:p>
    <w:p w:rsidR="004678D1" w:rsidRDefault="004678D1" w:rsidP="004678D1">
      <w:pPr>
        <w:tabs>
          <w:tab w:val="left" w:pos="-720"/>
        </w:tabs>
        <w:suppressAutoHyphens/>
        <w:ind w:left="709"/>
        <w:jc w:val="both"/>
        <w:rPr>
          <w:rFonts w:ascii="Arial" w:hAnsi="Arial"/>
          <w:b/>
          <w:spacing w:val="-2"/>
          <w:sz w:val="20"/>
          <w:u w:val="single"/>
        </w:rPr>
      </w:pPr>
      <w:r>
        <w:rPr>
          <w:rFonts w:ascii="Arial" w:hAnsi="Arial"/>
          <w:spacing w:val="-2"/>
          <w:sz w:val="20"/>
        </w:rPr>
        <w:t xml:space="preserve">Por el Financiamiento: Con financiamiento de </w:t>
      </w:r>
      <w:smartTag w:uri="urn:schemas-microsoft-com:office:smarttags" w:element="PersonName">
        <w:smartTagPr>
          <w:attr w:name="ProductID" w:val="la Entidad."/>
        </w:smartTagPr>
        <w:r>
          <w:rPr>
            <w:rFonts w:ascii="Arial" w:hAnsi="Arial"/>
            <w:spacing w:val="-2"/>
            <w:sz w:val="20"/>
          </w:rPr>
          <w:t>la Entidad.</w:t>
        </w:r>
      </w:smartTag>
    </w:p>
    <w:p w:rsidR="004678D1" w:rsidRDefault="004678D1" w:rsidP="004678D1">
      <w:pPr>
        <w:tabs>
          <w:tab w:val="left" w:pos="-720"/>
        </w:tabs>
        <w:suppressAutoHyphens/>
        <w:ind w:left="709"/>
        <w:jc w:val="both"/>
        <w:rPr>
          <w:rFonts w:ascii="Arial" w:hAnsi="Arial"/>
          <w:b/>
          <w:spacing w:val="-2"/>
          <w:sz w:val="20"/>
          <w:u w:val="single"/>
        </w:rPr>
      </w:pPr>
      <w:r>
        <w:rPr>
          <w:rFonts w:ascii="Arial" w:hAnsi="Arial"/>
          <w:spacing w:val="-2"/>
          <w:sz w:val="20"/>
        </w:rPr>
        <w:t>Modalidad de Selección: Por Subasta Inversa Presencial.</w:t>
      </w:r>
    </w:p>
    <w:p w:rsidR="004678D1" w:rsidRPr="005D2D2A" w:rsidRDefault="004678D1" w:rsidP="004678D1">
      <w:pPr>
        <w:tabs>
          <w:tab w:val="left" w:pos="-720"/>
        </w:tabs>
        <w:suppressAutoHyphens/>
        <w:ind w:left="720"/>
        <w:jc w:val="both"/>
        <w:rPr>
          <w:rFonts w:ascii="Arial" w:hAnsi="Arial"/>
          <w:b/>
          <w:spacing w:val="-2"/>
          <w:sz w:val="12"/>
          <w:szCs w:val="12"/>
        </w:rPr>
      </w:pPr>
    </w:p>
    <w:p w:rsidR="004678D1" w:rsidRDefault="004678D1" w:rsidP="004678D1">
      <w:pPr>
        <w:tabs>
          <w:tab w:val="left" w:pos="-720"/>
        </w:tabs>
        <w:suppressAutoHyphens/>
        <w:jc w:val="both"/>
        <w:rPr>
          <w:rFonts w:ascii="Arial" w:hAnsi="Arial"/>
          <w:b/>
          <w:spacing w:val="-2"/>
          <w:sz w:val="20"/>
        </w:rPr>
      </w:pPr>
      <w:r>
        <w:rPr>
          <w:rFonts w:ascii="Arial" w:hAnsi="Arial"/>
          <w:b/>
          <w:spacing w:val="-2"/>
          <w:sz w:val="20"/>
        </w:rPr>
        <w:t>4.00</w:t>
      </w:r>
      <w:r>
        <w:rPr>
          <w:rFonts w:ascii="Arial" w:hAnsi="Arial"/>
          <w:b/>
          <w:spacing w:val="-2"/>
          <w:sz w:val="20"/>
        </w:rPr>
        <w:tab/>
      </w:r>
      <w:r>
        <w:rPr>
          <w:rFonts w:ascii="Arial" w:hAnsi="Arial"/>
          <w:b/>
          <w:spacing w:val="-2"/>
          <w:sz w:val="20"/>
          <w:u w:val="single"/>
        </w:rPr>
        <w:t>VALOR REFERENCIAL</w:t>
      </w:r>
    </w:p>
    <w:p w:rsidR="004678D1" w:rsidRPr="00BB6D53" w:rsidRDefault="004678D1" w:rsidP="004678D1">
      <w:pPr>
        <w:tabs>
          <w:tab w:val="left" w:pos="-720"/>
        </w:tabs>
        <w:suppressAutoHyphens/>
        <w:ind w:left="720"/>
        <w:jc w:val="both"/>
        <w:rPr>
          <w:rFonts w:ascii="Arial" w:hAnsi="Arial"/>
          <w:b/>
          <w:spacing w:val="-2"/>
          <w:sz w:val="12"/>
          <w:szCs w:val="12"/>
        </w:rPr>
      </w:pPr>
    </w:p>
    <w:p w:rsidR="004678D1" w:rsidRDefault="004678D1" w:rsidP="004678D1">
      <w:pPr>
        <w:tabs>
          <w:tab w:val="left" w:pos="-720"/>
        </w:tabs>
        <w:suppressAutoHyphens/>
        <w:ind w:left="720"/>
        <w:jc w:val="both"/>
        <w:rPr>
          <w:rFonts w:ascii="Arial" w:hAnsi="Arial"/>
          <w:b/>
          <w:spacing w:val="-2"/>
          <w:sz w:val="20"/>
        </w:rPr>
      </w:pPr>
      <w:r>
        <w:rPr>
          <w:rFonts w:ascii="Arial" w:hAnsi="Arial"/>
          <w:b/>
          <w:spacing w:val="-2"/>
          <w:sz w:val="20"/>
        </w:rPr>
        <w:t>4.01</w:t>
      </w:r>
      <w:r>
        <w:rPr>
          <w:rFonts w:ascii="Arial" w:hAnsi="Arial"/>
          <w:b/>
          <w:spacing w:val="-2"/>
          <w:sz w:val="20"/>
        </w:rPr>
        <w:tab/>
        <w:t>MONTO</w:t>
      </w:r>
    </w:p>
    <w:p w:rsidR="00747379" w:rsidRPr="006D432F" w:rsidRDefault="00747379" w:rsidP="00747379">
      <w:pPr>
        <w:ind w:left="1418"/>
        <w:jc w:val="both"/>
        <w:rPr>
          <w:rFonts w:ascii="Arial" w:hAnsi="Arial" w:cs="Arial"/>
          <w:color w:val="0000FF"/>
          <w:sz w:val="20"/>
        </w:rPr>
      </w:pPr>
      <w:r w:rsidRPr="006D432F">
        <w:rPr>
          <w:rFonts w:ascii="Arial" w:hAnsi="Arial" w:cs="Arial"/>
          <w:sz w:val="20"/>
        </w:rPr>
        <w:t xml:space="preserve">El valor referencial </w:t>
      </w:r>
      <w:r>
        <w:rPr>
          <w:rFonts w:ascii="Arial" w:hAnsi="Arial" w:cs="Arial"/>
          <w:sz w:val="20"/>
        </w:rPr>
        <w:t xml:space="preserve">total </w:t>
      </w:r>
      <w:r w:rsidRPr="006D432F">
        <w:rPr>
          <w:rFonts w:ascii="Arial" w:hAnsi="Arial" w:cs="Arial"/>
          <w:sz w:val="20"/>
        </w:rPr>
        <w:t xml:space="preserve">asciende a </w:t>
      </w:r>
      <w:r w:rsidRPr="006D432F">
        <w:rPr>
          <w:rFonts w:ascii="Arial" w:hAnsi="Arial" w:cs="Arial"/>
          <w:b/>
          <w:color w:val="0000FF"/>
          <w:sz w:val="20"/>
        </w:rPr>
        <w:t xml:space="preserve">S/. </w:t>
      </w:r>
      <w:r w:rsidR="00756C20">
        <w:rPr>
          <w:rFonts w:ascii="Arial" w:hAnsi="Arial" w:cs="Arial"/>
          <w:b/>
          <w:color w:val="0000FF"/>
          <w:sz w:val="20"/>
        </w:rPr>
        <w:t>1</w:t>
      </w:r>
      <w:r w:rsidR="00E763FC">
        <w:rPr>
          <w:rFonts w:ascii="Arial" w:hAnsi="Arial" w:cs="Arial"/>
          <w:b/>
          <w:color w:val="0000FF"/>
          <w:sz w:val="20"/>
        </w:rPr>
        <w:t>99</w:t>
      </w:r>
      <w:r>
        <w:rPr>
          <w:rFonts w:ascii="Arial" w:hAnsi="Arial" w:cs="Arial"/>
          <w:b/>
          <w:color w:val="0000FF"/>
          <w:sz w:val="20"/>
        </w:rPr>
        <w:t>,</w:t>
      </w:r>
      <w:r w:rsidR="00E763FC">
        <w:rPr>
          <w:rFonts w:ascii="Arial" w:hAnsi="Arial" w:cs="Arial"/>
          <w:b/>
          <w:color w:val="0000FF"/>
          <w:sz w:val="20"/>
        </w:rPr>
        <w:t>360.00</w:t>
      </w:r>
      <w:r w:rsidRPr="006D432F">
        <w:rPr>
          <w:rFonts w:ascii="Arial" w:hAnsi="Arial" w:cs="Arial"/>
          <w:color w:val="0000FF"/>
          <w:sz w:val="20"/>
        </w:rPr>
        <w:t xml:space="preserve"> (</w:t>
      </w:r>
      <w:r w:rsidR="00756C20">
        <w:rPr>
          <w:rFonts w:ascii="Arial" w:hAnsi="Arial" w:cs="Arial"/>
          <w:color w:val="0000FF"/>
          <w:sz w:val="20"/>
        </w:rPr>
        <w:t xml:space="preserve">Ciento </w:t>
      </w:r>
      <w:r w:rsidR="00E763FC">
        <w:rPr>
          <w:rFonts w:ascii="Arial" w:hAnsi="Arial" w:cs="Arial"/>
          <w:color w:val="0000FF"/>
          <w:sz w:val="20"/>
        </w:rPr>
        <w:t>Noventa y Nueve Mil Trescientos Sesenta</w:t>
      </w:r>
      <w:r w:rsidR="00756C20">
        <w:rPr>
          <w:rFonts w:ascii="Arial" w:hAnsi="Arial" w:cs="Arial"/>
          <w:color w:val="0000FF"/>
          <w:sz w:val="20"/>
        </w:rPr>
        <w:t xml:space="preserve"> </w:t>
      </w:r>
      <w:r w:rsidRPr="006D432F">
        <w:rPr>
          <w:rFonts w:ascii="Arial" w:hAnsi="Arial" w:cs="Arial"/>
          <w:color w:val="0000FF"/>
          <w:sz w:val="20"/>
        </w:rPr>
        <w:t xml:space="preserve">con </w:t>
      </w:r>
      <w:r w:rsidR="00E763FC">
        <w:rPr>
          <w:rFonts w:ascii="Arial" w:hAnsi="Arial" w:cs="Arial"/>
          <w:color w:val="0000FF"/>
          <w:sz w:val="20"/>
        </w:rPr>
        <w:t>00</w:t>
      </w:r>
      <w:r w:rsidRPr="006D432F">
        <w:rPr>
          <w:rFonts w:ascii="Arial" w:hAnsi="Arial" w:cs="Arial"/>
          <w:color w:val="0000FF"/>
          <w:sz w:val="20"/>
        </w:rPr>
        <w:t>/100 Nuevos Soles)</w:t>
      </w:r>
      <w:r w:rsidRPr="006D432F">
        <w:rPr>
          <w:rFonts w:ascii="Arial" w:hAnsi="Arial" w:cs="Arial"/>
          <w:sz w:val="20"/>
        </w:rPr>
        <w:t>,</w:t>
      </w:r>
      <w:r w:rsidRPr="006D432F">
        <w:rPr>
          <w:rFonts w:ascii="Arial" w:hAnsi="Arial" w:cs="Arial"/>
          <w:color w:val="0000FF"/>
          <w:sz w:val="20"/>
        </w:rPr>
        <w:t xml:space="preserve"> </w:t>
      </w:r>
      <w:r w:rsidRPr="006D432F">
        <w:rPr>
          <w:rFonts w:ascii="Arial" w:hAnsi="Arial" w:cs="Arial"/>
          <w:sz w:val="20"/>
        </w:rPr>
        <w:t>el mismo que incluye todos los tributos, seguros, transporte, inspecciones, pruebas, y de ser el caso, los costos laborales respectivos conforme a la legislación vigente, así como cualquier otro concepto que le sea aplicable y que pueda incidir sobre el valor de los bienes a contratar. El valor referencial ha sido determinado al mes de</w:t>
      </w:r>
      <w:r w:rsidRPr="006D432F">
        <w:rPr>
          <w:rFonts w:ascii="Arial" w:hAnsi="Arial" w:cs="Arial"/>
          <w:color w:val="0000FF"/>
          <w:sz w:val="20"/>
        </w:rPr>
        <w:t xml:space="preserve"> </w:t>
      </w:r>
      <w:r w:rsidR="00E763FC">
        <w:rPr>
          <w:rFonts w:ascii="Arial" w:hAnsi="Arial" w:cs="Arial"/>
          <w:color w:val="0000FF"/>
          <w:sz w:val="20"/>
        </w:rPr>
        <w:t>Junio</w:t>
      </w:r>
      <w:r w:rsidRPr="006D432F">
        <w:rPr>
          <w:rFonts w:ascii="Arial" w:hAnsi="Arial" w:cs="Arial"/>
          <w:color w:val="0000FF"/>
          <w:sz w:val="20"/>
        </w:rPr>
        <w:t xml:space="preserve"> del 2,0</w:t>
      </w:r>
      <w:r w:rsidR="004D4246">
        <w:rPr>
          <w:rFonts w:ascii="Arial" w:hAnsi="Arial" w:cs="Arial"/>
          <w:color w:val="0000FF"/>
          <w:sz w:val="20"/>
        </w:rPr>
        <w:t>1</w:t>
      </w:r>
      <w:r w:rsidR="00FF40D2">
        <w:rPr>
          <w:rFonts w:ascii="Arial" w:hAnsi="Arial" w:cs="Arial"/>
          <w:color w:val="0000FF"/>
          <w:sz w:val="20"/>
        </w:rPr>
        <w:t>2</w:t>
      </w:r>
      <w:r w:rsidRPr="006D432F">
        <w:rPr>
          <w:rFonts w:ascii="Arial" w:hAnsi="Arial" w:cs="Arial"/>
          <w:color w:val="0000FF"/>
          <w:sz w:val="20"/>
        </w:rPr>
        <w:t xml:space="preserve">. </w:t>
      </w:r>
      <w:r w:rsidRPr="006D432F">
        <w:rPr>
          <w:rFonts w:ascii="Arial" w:hAnsi="Arial" w:cs="Arial"/>
          <w:sz w:val="20"/>
        </w:rPr>
        <w:t xml:space="preserve">El expediente de contratación fue aprobado </w:t>
      </w:r>
      <w:r w:rsidR="00FF40D2">
        <w:rPr>
          <w:rFonts w:ascii="Arial" w:hAnsi="Arial" w:cs="Arial"/>
          <w:sz w:val="20"/>
        </w:rPr>
        <w:t xml:space="preserve">mediante </w:t>
      </w:r>
      <w:r w:rsidR="00FF40D2" w:rsidRPr="00FF40D2">
        <w:rPr>
          <w:rFonts w:ascii="Arial" w:hAnsi="Arial" w:cs="Arial"/>
          <w:color w:val="0000FF"/>
          <w:sz w:val="20"/>
        </w:rPr>
        <w:t xml:space="preserve">Resolución Gerencial General Regional Nº </w:t>
      </w:r>
      <w:r w:rsidR="00E763FC">
        <w:rPr>
          <w:rFonts w:ascii="Arial" w:hAnsi="Arial" w:cs="Arial"/>
          <w:color w:val="0000FF"/>
          <w:sz w:val="20"/>
        </w:rPr>
        <w:t>818</w:t>
      </w:r>
      <w:r w:rsidR="00FF40D2" w:rsidRPr="00FF40D2">
        <w:rPr>
          <w:rFonts w:ascii="Arial" w:hAnsi="Arial" w:cs="Arial"/>
          <w:color w:val="0000FF"/>
          <w:sz w:val="20"/>
        </w:rPr>
        <w:t>-2012 Gobierno Regional del Callao - GGR</w:t>
      </w:r>
      <w:r w:rsidR="00FF40D2">
        <w:rPr>
          <w:rFonts w:ascii="Arial" w:hAnsi="Arial" w:cs="Arial"/>
          <w:sz w:val="20"/>
        </w:rPr>
        <w:t xml:space="preserve"> de</w:t>
      </w:r>
      <w:r w:rsidRPr="006D432F">
        <w:rPr>
          <w:rFonts w:ascii="Arial" w:hAnsi="Arial" w:cs="Arial"/>
          <w:sz w:val="20"/>
        </w:rPr>
        <w:t xml:space="preserve"> fecha</w:t>
      </w:r>
      <w:r w:rsidRPr="006D432F">
        <w:rPr>
          <w:rFonts w:ascii="Arial" w:hAnsi="Arial" w:cs="Arial"/>
          <w:color w:val="0000FF"/>
          <w:sz w:val="20"/>
        </w:rPr>
        <w:t xml:space="preserve"> </w:t>
      </w:r>
      <w:r w:rsidR="00FF40D2">
        <w:rPr>
          <w:rFonts w:ascii="Arial" w:hAnsi="Arial" w:cs="Arial"/>
          <w:color w:val="0000FF"/>
          <w:sz w:val="20"/>
        </w:rPr>
        <w:t>1</w:t>
      </w:r>
      <w:r w:rsidR="00E763FC">
        <w:rPr>
          <w:rFonts w:ascii="Arial" w:hAnsi="Arial" w:cs="Arial"/>
          <w:color w:val="0000FF"/>
          <w:sz w:val="20"/>
        </w:rPr>
        <w:t>8</w:t>
      </w:r>
      <w:r w:rsidRPr="006D432F">
        <w:rPr>
          <w:rFonts w:ascii="Arial" w:hAnsi="Arial" w:cs="Arial"/>
          <w:color w:val="0000FF"/>
          <w:sz w:val="20"/>
        </w:rPr>
        <w:t xml:space="preserve"> de </w:t>
      </w:r>
      <w:r w:rsidR="00E763FC">
        <w:rPr>
          <w:rFonts w:ascii="Arial" w:hAnsi="Arial" w:cs="Arial"/>
          <w:color w:val="0000FF"/>
          <w:sz w:val="20"/>
        </w:rPr>
        <w:t>Junio</w:t>
      </w:r>
      <w:r w:rsidR="00FF40D2">
        <w:rPr>
          <w:rFonts w:ascii="Arial" w:hAnsi="Arial" w:cs="Arial"/>
          <w:color w:val="0000FF"/>
          <w:sz w:val="20"/>
        </w:rPr>
        <w:t xml:space="preserve"> </w:t>
      </w:r>
      <w:r w:rsidRPr="006D432F">
        <w:rPr>
          <w:rFonts w:ascii="Arial" w:hAnsi="Arial" w:cs="Arial"/>
          <w:color w:val="0000FF"/>
          <w:sz w:val="20"/>
        </w:rPr>
        <w:t>del 2,0</w:t>
      </w:r>
      <w:r w:rsidR="004D4246">
        <w:rPr>
          <w:rFonts w:ascii="Arial" w:hAnsi="Arial" w:cs="Arial"/>
          <w:color w:val="0000FF"/>
          <w:sz w:val="20"/>
        </w:rPr>
        <w:t>1</w:t>
      </w:r>
      <w:r w:rsidR="00FF40D2">
        <w:rPr>
          <w:rFonts w:ascii="Arial" w:hAnsi="Arial" w:cs="Arial"/>
          <w:color w:val="0000FF"/>
          <w:sz w:val="20"/>
        </w:rPr>
        <w:t>2</w:t>
      </w:r>
      <w:r w:rsidRPr="006D432F">
        <w:rPr>
          <w:rFonts w:ascii="Arial" w:hAnsi="Arial" w:cs="Arial"/>
          <w:color w:val="0000FF"/>
          <w:sz w:val="20"/>
        </w:rPr>
        <w:t>.</w:t>
      </w:r>
    </w:p>
    <w:p w:rsidR="00747379" w:rsidRPr="006D432F" w:rsidRDefault="00747379" w:rsidP="00747379">
      <w:pPr>
        <w:pStyle w:val="Textoindependiente21"/>
        <w:tabs>
          <w:tab w:val="left" w:pos="284"/>
          <w:tab w:val="center" w:pos="5832"/>
          <w:tab w:val="right" w:pos="8789"/>
        </w:tabs>
        <w:ind w:left="1418"/>
        <w:rPr>
          <w:rFonts w:cs="Arial"/>
          <w:sz w:val="10"/>
          <w:szCs w:val="10"/>
        </w:rPr>
      </w:pPr>
      <w:r w:rsidRPr="006D432F">
        <w:rPr>
          <w:rFonts w:cs="Arial"/>
          <w:sz w:val="10"/>
          <w:szCs w:val="10"/>
        </w:rPr>
        <w:tab/>
      </w:r>
    </w:p>
    <w:p w:rsidR="00747379" w:rsidRDefault="00747379" w:rsidP="00747379">
      <w:pPr>
        <w:ind w:left="1418"/>
        <w:jc w:val="both"/>
        <w:rPr>
          <w:rFonts w:ascii="Arial" w:hAnsi="Arial" w:cs="Arial"/>
          <w:sz w:val="20"/>
        </w:rPr>
      </w:pPr>
      <w:r w:rsidRPr="006D432F">
        <w:rPr>
          <w:rFonts w:ascii="Arial" w:hAnsi="Arial" w:cs="Arial"/>
          <w:sz w:val="20"/>
        </w:rPr>
        <w:t>Las propuestas que excedan el cien por ciento (100%) del valor referencial serán descalificadas por el Comité Especial.</w:t>
      </w:r>
    </w:p>
    <w:p w:rsidR="00747379" w:rsidRPr="00D73987" w:rsidRDefault="00747379" w:rsidP="006D432F">
      <w:pPr>
        <w:ind w:left="1418"/>
        <w:jc w:val="both"/>
        <w:rPr>
          <w:rFonts w:ascii="Arial" w:hAnsi="Arial" w:cs="Arial"/>
          <w:sz w:val="12"/>
          <w:szCs w:val="12"/>
        </w:rPr>
      </w:pPr>
    </w:p>
    <w:p w:rsidR="006D432F" w:rsidRDefault="006D432F" w:rsidP="006D432F">
      <w:pPr>
        <w:ind w:left="1418"/>
        <w:jc w:val="both"/>
        <w:rPr>
          <w:rFonts w:ascii="Arial" w:hAnsi="Arial" w:cs="Arial"/>
          <w:sz w:val="20"/>
        </w:rPr>
      </w:pPr>
      <w:r>
        <w:rPr>
          <w:rFonts w:ascii="Arial" w:hAnsi="Arial" w:cs="Arial"/>
          <w:sz w:val="20"/>
        </w:rPr>
        <w:t xml:space="preserve">El valor referencial </w:t>
      </w:r>
      <w:r w:rsidR="00FF40D2">
        <w:rPr>
          <w:rFonts w:ascii="Arial" w:hAnsi="Arial" w:cs="Arial"/>
          <w:sz w:val="20"/>
        </w:rPr>
        <w:t>se desagrega de la siguiente manera</w:t>
      </w:r>
      <w:r>
        <w:rPr>
          <w:rFonts w:ascii="Arial" w:hAnsi="Arial" w:cs="Arial"/>
          <w:sz w:val="20"/>
        </w:rPr>
        <w:t>:</w:t>
      </w:r>
    </w:p>
    <w:p w:rsidR="0014748D" w:rsidRPr="00D73987" w:rsidRDefault="0014748D" w:rsidP="006D432F">
      <w:pPr>
        <w:ind w:left="1418"/>
        <w:jc w:val="both"/>
        <w:rPr>
          <w:rFonts w:ascii="Arial" w:hAnsi="Arial" w:cs="Arial"/>
          <w:sz w:val="12"/>
          <w:szCs w:val="12"/>
        </w:rPr>
      </w:pPr>
    </w:p>
    <w:tbl>
      <w:tblPr>
        <w:tblW w:w="7634" w:type="dxa"/>
        <w:tblInd w:w="1346" w:type="dxa"/>
        <w:tblCellMar>
          <w:left w:w="70" w:type="dxa"/>
          <w:right w:w="70" w:type="dxa"/>
        </w:tblCellMar>
        <w:tblLook w:val="0000"/>
      </w:tblPr>
      <w:tblGrid>
        <w:gridCol w:w="656"/>
        <w:gridCol w:w="2410"/>
        <w:gridCol w:w="800"/>
        <w:gridCol w:w="980"/>
        <w:gridCol w:w="1319"/>
        <w:gridCol w:w="1539"/>
      </w:tblGrid>
      <w:tr w:rsidR="005F1DF1" w:rsidRPr="005F1DF1" w:rsidTr="00E158B6">
        <w:trPr>
          <w:trHeight w:val="255"/>
        </w:trPr>
        <w:tc>
          <w:tcPr>
            <w:tcW w:w="586" w:type="dxa"/>
            <w:vMerge w:val="restart"/>
            <w:tcBorders>
              <w:top w:val="single" w:sz="8" w:space="0" w:color="auto"/>
              <w:left w:val="single" w:sz="8" w:space="0" w:color="auto"/>
              <w:bottom w:val="single" w:sz="8" w:space="0" w:color="000000"/>
              <w:right w:val="single" w:sz="4" w:space="0" w:color="auto"/>
            </w:tcBorders>
            <w:shd w:val="clear" w:color="auto" w:fill="99FF66"/>
            <w:noWrap/>
            <w:vAlign w:val="center"/>
          </w:tcPr>
          <w:p w:rsidR="005F1DF1" w:rsidRDefault="005F1DF1" w:rsidP="005F1DF1">
            <w:pPr>
              <w:widowControl/>
              <w:jc w:val="center"/>
              <w:rPr>
                <w:rFonts w:ascii="Arial" w:hAnsi="Arial" w:cs="Arial"/>
                <w:b/>
                <w:bCs/>
                <w:sz w:val="16"/>
                <w:szCs w:val="16"/>
                <w:lang w:val="es-ES"/>
              </w:rPr>
            </w:pPr>
            <w:r w:rsidRPr="005F1DF1">
              <w:rPr>
                <w:rFonts w:ascii="Arial" w:hAnsi="Arial" w:cs="Arial"/>
                <w:b/>
                <w:bCs/>
                <w:sz w:val="16"/>
                <w:szCs w:val="16"/>
                <w:lang w:val="es-ES"/>
              </w:rPr>
              <w:t>ITEM</w:t>
            </w:r>
          </w:p>
          <w:p w:rsidR="00FF40D2" w:rsidRPr="005F1DF1" w:rsidRDefault="00FF40D2" w:rsidP="005F1DF1">
            <w:pPr>
              <w:widowControl/>
              <w:jc w:val="center"/>
              <w:rPr>
                <w:rFonts w:ascii="Arial" w:hAnsi="Arial" w:cs="Arial"/>
                <w:b/>
                <w:bCs/>
                <w:sz w:val="16"/>
                <w:szCs w:val="16"/>
                <w:lang w:val="es-ES"/>
              </w:rPr>
            </w:pPr>
            <w:r>
              <w:rPr>
                <w:rFonts w:ascii="Arial" w:hAnsi="Arial" w:cs="Arial"/>
                <w:b/>
                <w:bCs/>
                <w:sz w:val="16"/>
                <w:szCs w:val="16"/>
                <w:lang w:val="es-ES"/>
              </w:rPr>
              <w:t>UNICO</w:t>
            </w:r>
          </w:p>
        </w:tc>
        <w:tc>
          <w:tcPr>
            <w:tcW w:w="2410" w:type="dxa"/>
            <w:vMerge w:val="restart"/>
            <w:tcBorders>
              <w:top w:val="single" w:sz="8" w:space="0" w:color="auto"/>
              <w:left w:val="single" w:sz="4" w:space="0" w:color="auto"/>
              <w:bottom w:val="single" w:sz="8" w:space="0" w:color="000000"/>
              <w:right w:val="single" w:sz="4" w:space="0" w:color="auto"/>
            </w:tcBorders>
            <w:shd w:val="clear" w:color="auto" w:fill="99FF66"/>
            <w:noWrap/>
            <w:vAlign w:val="center"/>
          </w:tcPr>
          <w:p w:rsidR="005F1DF1" w:rsidRPr="005F1DF1" w:rsidRDefault="005F1DF1" w:rsidP="005F1DF1">
            <w:pPr>
              <w:widowControl/>
              <w:jc w:val="center"/>
              <w:rPr>
                <w:rFonts w:ascii="Arial" w:hAnsi="Arial" w:cs="Arial"/>
                <w:b/>
                <w:bCs/>
                <w:sz w:val="16"/>
                <w:szCs w:val="16"/>
                <w:lang w:val="es-ES"/>
              </w:rPr>
            </w:pPr>
            <w:r w:rsidRPr="005F1DF1">
              <w:rPr>
                <w:rFonts w:ascii="Arial" w:hAnsi="Arial" w:cs="Arial"/>
                <w:b/>
                <w:bCs/>
                <w:sz w:val="16"/>
                <w:szCs w:val="16"/>
                <w:lang w:val="es-ES"/>
              </w:rPr>
              <w:t>DESCRIPCION</w:t>
            </w:r>
          </w:p>
        </w:tc>
        <w:tc>
          <w:tcPr>
            <w:tcW w:w="800" w:type="dxa"/>
            <w:vMerge w:val="restart"/>
            <w:tcBorders>
              <w:top w:val="single" w:sz="8" w:space="0" w:color="auto"/>
              <w:left w:val="single" w:sz="4" w:space="0" w:color="auto"/>
              <w:bottom w:val="single" w:sz="8" w:space="0" w:color="000000"/>
              <w:right w:val="single" w:sz="4" w:space="0" w:color="auto"/>
            </w:tcBorders>
            <w:shd w:val="clear" w:color="auto" w:fill="99FF66"/>
            <w:noWrap/>
            <w:vAlign w:val="center"/>
          </w:tcPr>
          <w:p w:rsidR="005F1DF1" w:rsidRPr="005F1DF1" w:rsidRDefault="005F1DF1" w:rsidP="005F1DF1">
            <w:pPr>
              <w:widowControl/>
              <w:jc w:val="center"/>
              <w:rPr>
                <w:rFonts w:ascii="Arial" w:hAnsi="Arial" w:cs="Arial"/>
                <w:b/>
                <w:bCs/>
                <w:sz w:val="16"/>
                <w:szCs w:val="16"/>
                <w:lang w:val="es-ES"/>
              </w:rPr>
            </w:pPr>
            <w:r w:rsidRPr="005F1DF1">
              <w:rPr>
                <w:rFonts w:ascii="Arial" w:hAnsi="Arial" w:cs="Arial"/>
                <w:b/>
                <w:bCs/>
                <w:sz w:val="16"/>
                <w:szCs w:val="16"/>
                <w:lang w:val="es-ES"/>
              </w:rPr>
              <w:t>UNIDAD</w:t>
            </w:r>
          </w:p>
        </w:tc>
        <w:tc>
          <w:tcPr>
            <w:tcW w:w="980" w:type="dxa"/>
            <w:vMerge w:val="restart"/>
            <w:tcBorders>
              <w:top w:val="single" w:sz="8" w:space="0" w:color="auto"/>
              <w:left w:val="single" w:sz="4" w:space="0" w:color="auto"/>
              <w:bottom w:val="single" w:sz="8" w:space="0" w:color="000000"/>
              <w:right w:val="single" w:sz="4" w:space="0" w:color="auto"/>
            </w:tcBorders>
            <w:shd w:val="clear" w:color="auto" w:fill="99FF66"/>
            <w:noWrap/>
            <w:vAlign w:val="center"/>
          </w:tcPr>
          <w:p w:rsidR="005F1DF1" w:rsidRPr="005F1DF1" w:rsidRDefault="005F1DF1" w:rsidP="005F1DF1">
            <w:pPr>
              <w:widowControl/>
              <w:jc w:val="center"/>
              <w:rPr>
                <w:rFonts w:ascii="Arial" w:hAnsi="Arial" w:cs="Arial"/>
                <w:b/>
                <w:bCs/>
                <w:sz w:val="16"/>
                <w:szCs w:val="16"/>
                <w:lang w:val="es-ES"/>
              </w:rPr>
            </w:pPr>
            <w:r w:rsidRPr="005F1DF1">
              <w:rPr>
                <w:rFonts w:ascii="Arial" w:hAnsi="Arial" w:cs="Arial"/>
                <w:b/>
                <w:bCs/>
                <w:sz w:val="16"/>
                <w:szCs w:val="16"/>
                <w:lang w:val="es-ES"/>
              </w:rPr>
              <w:t>CANTIDAD</w:t>
            </w:r>
          </w:p>
        </w:tc>
        <w:tc>
          <w:tcPr>
            <w:tcW w:w="1319" w:type="dxa"/>
            <w:tcBorders>
              <w:top w:val="single" w:sz="8" w:space="0" w:color="auto"/>
              <w:left w:val="nil"/>
              <w:bottom w:val="nil"/>
              <w:right w:val="nil"/>
            </w:tcBorders>
            <w:shd w:val="clear" w:color="auto" w:fill="99FF66"/>
            <w:noWrap/>
            <w:vAlign w:val="bottom"/>
          </w:tcPr>
          <w:p w:rsidR="005F1DF1" w:rsidRPr="005F1DF1" w:rsidRDefault="005F1DF1" w:rsidP="005F1DF1">
            <w:pPr>
              <w:widowControl/>
              <w:jc w:val="center"/>
              <w:rPr>
                <w:rFonts w:ascii="Arial" w:hAnsi="Arial" w:cs="Arial"/>
                <w:b/>
                <w:bCs/>
                <w:sz w:val="16"/>
                <w:szCs w:val="16"/>
                <w:lang w:val="es-ES"/>
              </w:rPr>
            </w:pPr>
            <w:r w:rsidRPr="005F1DF1">
              <w:rPr>
                <w:rFonts w:ascii="Arial" w:hAnsi="Arial" w:cs="Arial"/>
                <w:b/>
                <w:bCs/>
                <w:sz w:val="16"/>
                <w:szCs w:val="16"/>
                <w:lang w:val="es-ES"/>
              </w:rPr>
              <w:t>V.R. UNIDAD</w:t>
            </w:r>
          </w:p>
        </w:tc>
        <w:tc>
          <w:tcPr>
            <w:tcW w:w="1539" w:type="dxa"/>
            <w:tcBorders>
              <w:top w:val="single" w:sz="8" w:space="0" w:color="auto"/>
              <w:left w:val="single" w:sz="8" w:space="0" w:color="auto"/>
              <w:bottom w:val="nil"/>
              <w:right w:val="single" w:sz="8" w:space="0" w:color="auto"/>
            </w:tcBorders>
            <w:shd w:val="clear" w:color="auto" w:fill="99FF66"/>
            <w:noWrap/>
            <w:vAlign w:val="bottom"/>
          </w:tcPr>
          <w:p w:rsidR="005F1DF1" w:rsidRPr="005F1DF1" w:rsidRDefault="005F1DF1" w:rsidP="005F1DF1">
            <w:pPr>
              <w:widowControl/>
              <w:jc w:val="center"/>
              <w:rPr>
                <w:rFonts w:ascii="Arial" w:hAnsi="Arial" w:cs="Arial"/>
                <w:b/>
                <w:bCs/>
                <w:sz w:val="16"/>
                <w:szCs w:val="16"/>
                <w:lang w:val="es-ES"/>
              </w:rPr>
            </w:pPr>
            <w:r w:rsidRPr="005F1DF1">
              <w:rPr>
                <w:rFonts w:ascii="Arial" w:hAnsi="Arial" w:cs="Arial"/>
                <w:b/>
                <w:bCs/>
                <w:sz w:val="16"/>
                <w:szCs w:val="16"/>
                <w:lang w:val="es-ES"/>
              </w:rPr>
              <w:t>VALOR REFERENCIAL</w:t>
            </w:r>
          </w:p>
        </w:tc>
      </w:tr>
      <w:tr w:rsidR="005F1DF1" w:rsidRPr="005F1DF1" w:rsidTr="00E158B6">
        <w:trPr>
          <w:trHeight w:val="270"/>
        </w:trPr>
        <w:tc>
          <w:tcPr>
            <w:tcW w:w="586" w:type="dxa"/>
            <w:vMerge/>
            <w:tcBorders>
              <w:top w:val="single" w:sz="8" w:space="0" w:color="auto"/>
              <w:left w:val="single" w:sz="8" w:space="0" w:color="auto"/>
              <w:bottom w:val="single" w:sz="8" w:space="0" w:color="000000"/>
              <w:right w:val="single" w:sz="4" w:space="0" w:color="auto"/>
            </w:tcBorders>
            <w:shd w:val="clear" w:color="auto" w:fill="99FF66"/>
            <w:vAlign w:val="center"/>
          </w:tcPr>
          <w:p w:rsidR="005F1DF1" w:rsidRPr="005F1DF1" w:rsidRDefault="005F1DF1" w:rsidP="005F1DF1">
            <w:pPr>
              <w:widowControl/>
              <w:rPr>
                <w:rFonts w:ascii="Arial" w:hAnsi="Arial" w:cs="Arial"/>
                <w:b/>
                <w:bCs/>
                <w:sz w:val="16"/>
                <w:szCs w:val="16"/>
                <w:lang w:val="es-ES"/>
              </w:rPr>
            </w:pPr>
          </w:p>
        </w:tc>
        <w:tc>
          <w:tcPr>
            <w:tcW w:w="2410" w:type="dxa"/>
            <w:vMerge/>
            <w:tcBorders>
              <w:top w:val="single" w:sz="8" w:space="0" w:color="auto"/>
              <w:left w:val="single" w:sz="4" w:space="0" w:color="auto"/>
              <w:bottom w:val="single" w:sz="8" w:space="0" w:color="000000"/>
              <w:right w:val="single" w:sz="4" w:space="0" w:color="auto"/>
            </w:tcBorders>
            <w:shd w:val="clear" w:color="auto" w:fill="99FF66"/>
            <w:vAlign w:val="center"/>
          </w:tcPr>
          <w:p w:rsidR="005F1DF1" w:rsidRPr="005F1DF1" w:rsidRDefault="005F1DF1" w:rsidP="005F1DF1">
            <w:pPr>
              <w:widowControl/>
              <w:rPr>
                <w:rFonts w:ascii="Arial" w:hAnsi="Arial" w:cs="Arial"/>
                <w:b/>
                <w:bCs/>
                <w:sz w:val="16"/>
                <w:szCs w:val="16"/>
                <w:lang w:val="es-ES"/>
              </w:rPr>
            </w:pPr>
          </w:p>
        </w:tc>
        <w:tc>
          <w:tcPr>
            <w:tcW w:w="800" w:type="dxa"/>
            <w:vMerge/>
            <w:tcBorders>
              <w:top w:val="single" w:sz="8" w:space="0" w:color="auto"/>
              <w:left w:val="single" w:sz="4" w:space="0" w:color="auto"/>
              <w:bottom w:val="single" w:sz="8" w:space="0" w:color="000000"/>
              <w:right w:val="single" w:sz="4" w:space="0" w:color="auto"/>
            </w:tcBorders>
            <w:shd w:val="clear" w:color="auto" w:fill="99FF66"/>
            <w:vAlign w:val="center"/>
          </w:tcPr>
          <w:p w:rsidR="005F1DF1" w:rsidRPr="005F1DF1" w:rsidRDefault="005F1DF1" w:rsidP="005F1DF1">
            <w:pPr>
              <w:widowControl/>
              <w:rPr>
                <w:rFonts w:ascii="Arial" w:hAnsi="Arial" w:cs="Arial"/>
                <w:b/>
                <w:bCs/>
                <w:sz w:val="16"/>
                <w:szCs w:val="16"/>
                <w:lang w:val="es-ES"/>
              </w:rPr>
            </w:pPr>
          </w:p>
        </w:tc>
        <w:tc>
          <w:tcPr>
            <w:tcW w:w="980" w:type="dxa"/>
            <w:vMerge/>
            <w:tcBorders>
              <w:top w:val="single" w:sz="8" w:space="0" w:color="auto"/>
              <w:left w:val="single" w:sz="4" w:space="0" w:color="auto"/>
              <w:bottom w:val="single" w:sz="8" w:space="0" w:color="000000"/>
              <w:right w:val="single" w:sz="4" w:space="0" w:color="auto"/>
            </w:tcBorders>
            <w:shd w:val="clear" w:color="auto" w:fill="99FF66"/>
            <w:vAlign w:val="center"/>
          </w:tcPr>
          <w:p w:rsidR="005F1DF1" w:rsidRPr="005F1DF1" w:rsidRDefault="005F1DF1" w:rsidP="005F1DF1">
            <w:pPr>
              <w:widowControl/>
              <w:rPr>
                <w:rFonts w:ascii="Arial" w:hAnsi="Arial" w:cs="Arial"/>
                <w:b/>
                <w:bCs/>
                <w:sz w:val="16"/>
                <w:szCs w:val="16"/>
                <w:lang w:val="es-ES"/>
              </w:rPr>
            </w:pPr>
          </w:p>
        </w:tc>
        <w:tc>
          <w:tcPr>
            <w:tcW w:w="1319" w:type="dxa"/>
            <w:tcBorders>
              <w:top w:val="nil"/>
              <w:left w:val="nil"/>
              <w:bottom w:val="single" w:sz="8" w:space="0" w:color="auto"/>
              <w:right w:val="nil"/>
            </w:tcBorders>
            <w:shd w:val="clear" w:color="auto" w:fill="99FF66"/>
            <w:noWrap/>
            <w:vAlign w:val="bottom"/>
          </w:tcPr>
          <w:p w:rsidR="005F1DF1" w:rsidRPr="005F1DF1" w:rsidRDefault="005F1DF1" w:rsidP="005F1DF1">
            <w:pPr>
              <w:widowControl/>
              <w:jc w:val="center"/>
              <w:rPr>
                <w:rFonts w:ascii="Arial" w:hAnsi="Arial" w:cs="Arial"/>
                <w:b/>
                <w:bCs/>
                <w:sz w:val="16"/>
                <w:szCs w:val="16"/>
                <w:lang w:val="es-ES"/>
              </w:rPr>
            </w:pPr>
            <w:r w:rsidRPr="005F1DF1">
              <w:rPr>
                <w:rFonts w:ascii="Arial" w:hAnsi="Arial" w:cs="Arial"/>
                <w:b/>
                <w:bCs/>
                <w:sz w:val="16"/>
                <w:szCs w:val="16"/>
                <w:lang w:val="es-ES"/>
              </w:rPr>
              <w:t>DE MEDIDA S/.</w:t>
            </w:r>
          </w:p>
        </w:tc>
        <w:tc>
          <w:tcPr>
            <w:tcW w:w="1539" w:type="dxa"/>
            <w:tcBorders>
              <w:top w:val="nil"/>
              <w:left w:val="single" w:sz="8" w:space="0" w:color="auto"/>
              <w:bottom w:val="single" w:sz="8" w:space="0" w:color="auto"/>
              <w:right w:val="single" w:sz="8" w:space="0" w:color="auto"/>
            </w:tcBorders>
            <w:shd w:val="clear" w:color="auto" w:fill="99FF66"/>
            <w:noWrap/>
            <w:vAlign w:val="bottom"/>
          </w:tcPr>
          <w:p w:rsidR="005F1DF1" w:rsidRPr="005F1DF1" w:rsidRDefault="00FF40D2" w:rsidP="005F1DF1">
            <w:pPr>
              <w:widowControl/>
              <w:jc w:val="center"/>
              <w:rPr>
                <w:rFonts w:ascii="Arial" w:hAnsi="Arial" w:cs="Arial"/>
                <w:b/>
                <w:bCs/>
                <w:sz w:val="16"/>
                <w:szCs w:val="16"/>
                <w:lang w:val="es-ES"/>
              </w:rPr>
            </w:pPr>
            <w:r>
              <w:rPr>
                <w:rFonts w:ascii="Arial" w:hAnsi="Arial" w:cs="Arial"/>
                <w:b/>
                <w:bCs/>
                <w:sz w:val="16"/>
                <w:szCs w:val="16"/>
                <w:lang w:val="es-ES"/>
              </w:rPr>
              <w:t>TOTAL</w:t>
            </w:r>
            <w:r w:rsidR="005F1DF1" w:rsidRPr="005F1DF1">
              <w:rPr>
                <w:rFonts w:ascii="Arial" w:hAnsi="Arial" w:cs="Arial"/>
                <w:b/>
                <w:bCs/>
                <w:sz w:val="16"/>
                <w:szCs w:val="16"/>
                <w:lang w:val="es-ES"/>
              </w:rPr>
              <w:t xml:space="preserve">  S/.</w:t>
            </w:r>
          </w:p>
        </w:tc>
      </w:tr>
      <w:tr w:rsidR="005F1DF1" w:rsidRPr="005F1DF1" w:rsidTr="00E158B6">
        <w:trPr>
          <w:trHeight w:val="510"/>
        </w:trPr>
        <w:tc>
          <w:tcPr>
            <w:tcW w:w="586" w:type="dxa"/>
            <w:tcBorders>
              <w:top w:val="single" w:sz="8" w:space="0" w:color="000000"/>
              <w:left w:val="single" w:sz="8" w:space="0" w:color="auto"/>
              <w:bottom w:val="single" w:sz="4" w:space="0" w:color="auto"/>
              <w:right w:val="single" w:sz="4" w:space="0" w:color="auto"/>
            </w:tcBorders>
            <w:shd w:val="clear" w:color="auto" w:fill="CCFFFF"/>
            <w:noWrap/>
            <w:vAlign w:val="center"/>
          </w:tcPr>
          <w:p w:rsidR="005F1DF1" w:rsidRPr="005F1DF1" w:rsidRDefault="005F1DF1" w:rsidP="005F1DF1">
            <w:pPr>
              <w:widowControl/>
              <w:jc w:val="center"/>
              <w:rPr>
                <w:rFonts w:ascii="Arial" w:hAnsi="Arial" w:cs="Arial"/>
                <w:b/>
                <w:bCs/>
                <w:sz w:val="18"/>
                <w:szCs w:val="18"/>
                <w:lang w:val="es-ES"/>
              </w:rPr>
            </w:pPr>
            <w:r w:rsidRPr="005F1DF1">
              <w:rPr>
                <w:rFonts w:ascii="Arial" w:hAnsi="Arial" w:cs="Arial"/>
                <w:b/>
                <w:bCs/>
                <w:sz w:val="18"/>
                <w:szCs w:val="18"/>
                <w:lang w:val="es-ES"/>
              </w:rPr>
              <w:t>1</w:t>
            </w:r>
          </w:p>
        </w:tc>
        <w:tc>
          <w:tcPr>
            <w:tcW w:w="2410" w:type="dxa"/>
            <w:tcBorders>
              <w:top w:val="single" w:sz="8" w:space="0" w:color="auto"/>
              <w:left w:val="nil"/>
              <w:bottom w:val="single" w:sz="4" w:space="0" w:color="auto"/>
              <w:right w:val="single" w:sz="4" w:space="0" w:color="auto"/>
            </w:tcBorders>
            <w:shd w:val="clear" w:color="auto" w:fill="auto"/>
            <w:vAlign w:val="center"/>
          </w:tcPr>
          <w:p w:rsidR="005F1DF1" w:rsidRPr="005F1DF1" w:rsidRDefault="00D3268A" w:rsidP="00EB011D">
            <w:pPr>
              <w:widowControl/>
              <w:rPr>
                <w:rFonts w:ascii="Arial" w:hAnsi="Arial" w:cs="Arial"/>
                <w:b/>
                <w:bCs/>
                <w:sz w:val="18"/>
                <w:szCs w:val="18"/>
                <w:lang w:val="es-ES"/>
              </w:rPr>
            </w:pPr>
            <w:r>
              <w:rPr>
                <w:rFonts w:ascii="Arial" w:hAnsi="Arial" w:cs="Arial"/>
                <w:b/>
                <w:bCs/>
                <w:sz w:val="18"/>
                <w:szCs w:val="18"/>
                <w:lang w:val="es-ES"/>
              </w:rPr>
              <w:t>Gas Licuado de Petróleo (GLP)</w:t>
            </w:r>
            <w:r w:rsidR="005F1DF1" w:rsidRPr="005F1DF1">
              <w:rPr>
                <w:rFonts w:ascii="Arial" w:hAnsi="Arial" w:cs="Arial"/>
                <w:b/>
                <w:bCs/>
                <w:sz w:val="18"/>
                <w:szCs w:val="18"/>
                <w:lang w:val="es-ES"/>
              </w:rPr>
              <w:t xml:space="preserve">, </w:t>
            </w:r>
            <w:r w:rsidR="00FF40D2" w:rsidRPr="00FF40D2">
              <w:rPr>
                <w:rFonts w:ascii="Arial" w:hAnsi="Arial" w:cs="Arial"/>
                <w:i/>
                <w:sz w:val="16"/>
                <w:szCs w:val="16"/>
              </w:rPr>
              <w:t>c</w:t>
            </w:r>
            <w:r w:rsidR="00FF40D2" w:rsidRPr="00FF40D2">
              <w:rPr>
                <w:rFonts w:ascii="Arial" w:hAnsi="Arial"/>
                <w:i/>
                <w:sz w:val="16"/>
                <w:szCs w:val="16"/>
              </w:rPr>
              <w:t xml:space="preserve">ódigo </w:t>
            </w:r>
            <w:r w:rsidR="00FF40D2" w:rsidRPr="00FF40D2">
              <w:rPr>
                <w:rFonts w:ascii="Arial" w:hAnsi="Arial" w:cs="Arial"/>
                <w:i/>
                <w:sz w:val="16"/>
                <w:szCs w:val="16"/>
                <w:lang w:val="es-ES"/>
              </w:rPr>
              <w:t xml:space="preserve">Ficha Técnica </w:t>
            </w:r>
            <w:r w:rsidR="00FF40D2" w:rsidRPr="00FF40D2">
              <w:rPr>
                <w:rFonts w:ascii="Arial" w:hAnsi="Arial"/>
                <w:i/>
                <w:sz w:val="16"/>
                <w:szCs w:val="16"/>
              </w:rPr>
              <w:t xml:space="preserve">SEACE  </w:t>
            </w:r>
            <w:r w:rsidRPr="00D3268A">
              <w:rPr>
                <w:rFonts w:ascii="Arial" w:hAnsi="Arial" w:cs="Arial"/>
                <w:b/>
                <w:i/>
                <w:sz w:val="16"/>
                <w:szCs w:val="16"/>
              </w:rPr>
              <w:t>1511151000012024</w:t>
            </w:r>
            <w:r w:rsidR="00FF40D2">
              <w:rPr>
                <w:rFonts w:ascii="Arial" w:hAnsi="Arial"/>
                <w:i/>
                <w:sz w:val="16"/>
                <w:szCs w:val="16"/>
              </w:rPr>
              <w:t>.</w:t>
            </w:r>
          </w:p>
        </w:tc>
        <w:tc>
          <w:tcPr>
            <w:tcW w:w="800" w:type="dxa"/>
            <w:tcBorders>
              <w:top w:val="single" w:sz="8" w:space="0" w:color="auto"/>
              <w:left w:val="nil"/>
              <w:bottom w:val="single" w:sz="4" w:space="0" w:color="auto"/>
              <w:right w:val="single" w:sz="4" w:space="0" w:color="auto"/>
            </w:tcBorders>
            <w:shd w:val="clear" w:color="auto" w:fill="auto"/>
            <w:noWrap/>
            <w:vAlign w:val="center"/>
          </w:tcPr>
          <w:p w:rsidR="005F1DF1" w:rsidRPr="005F1DF1" w:rsidRDefault="005F1DF1" w:rsidP="005F1DF1">
            <w:pPr>
              <w:widowControl/>
              <w:jc w:val="center"/>
              <w:rPr>
                <w:rFonts w:ascii="Arial" w:hAnsi="Arial" w:cs="Arial"/>
                <w:b/>
                <w:bCs/>
                <w:sz w:val="16"/>
                <w:szCs w:val="16"/>
                <w:lang w:val="es-ES"/>
              </w:rPr>
            </w:pPr>
            <w:r w:rsidRPr="005F1DF1">
              <w:rPr>
                <w:rFonts w:ascii="Arial" w:hAnsi="Arial" w:cs="Arial"/>
                <w:b/>
                <w:bCs/>
                <w:sz w:val="16"/>
                <w:szCs w:val="16"/>
                <w:lang w:val="es-ES"/>
              </w:rPr>
              <w:t>GAL</w:t>
            </w:r>
          </w:p>
        </w:tc>
        <w:tc>
          <w:tcPr>
            <w:tcW w:w="980" w:type="dxa"/>
            <w:tcBorders>
              <w:top w:val="single" w:sz="8" w:space="0" w:color="auto"/>
              <w:left w:val="nil"/>
              <w:bottom w:val="single" w:sz="4" w:space="0" w:color="auto"/>
              <w:right w:val="single" w:sz="4" w:space="0" w:color="auto"/>
            </w:tcBorders>
            <w:shd w:val="clear" w:color="auto" w:fill="auto"/>
            <w:noWrap/>
            <w:vAlign w:val="center"/>
          </w:tcPr>
          <w:p w:rsidR="005F1DF1" w:rsidRPr="005F1DF1" w:rsidRDefault="00D3268A" w:rsidP="00D3268A">
            <w:pPr>
              <w:widowControl/>
              <w:jc w:val="right"/>
              <w:rPr>
                <w:rFonts w:ascii="Arial" w:hAnsi="Arial" w:cs="Arial"/>
                <w:b/>
                <w:bCs/>
                <w:sz w:val="18"/>
                <w:szCs w:val="18"/>
                <w:lang w:val="es-ES"/>
              </w:rPr>
            </w:pPr>
            <w:r>
              <w:rPr>
                <w:rFonts w:ascii="Arial" w:hAnsi="Arial" w:cs="Arial"/>
                <w:b/>
                <w:bCs/>
                <w:sz w:val="18"/>
                <w:szCs w:val="18"/>
                <w:lang w:val="es-ES"/>
              </w:rPr>
              <w:t>32</w:t>
            </w:r>
            <w:r w:rsidR="00EB011D">
              <w:rPr>
                <w:rFonts w:ascii="Arial" w:hAnsi="Arial" w:cs="Arial"/>
                <w:b/>
                <w:bCs/>
                <w:sz w:val="18"/>
                <w:szCs w:val="18"/>
                <w:lang w:val="es-ES"/>
              </w:rPr>
              <w:t>,</w:t>
            </w:r>
            <w:r>
              <w:rPr>
                <w:rFonts w:ascii="Arial" w:hAnsi="Arial" w:cs="Arial"/>
                <w:b/>
                <w:bCs/>
                <w:sz w:val="18"/>
                <w:szCs w:val="18"/>
                <w:lang w:val="es-ES"/>
              </w:rPr>
              <w:t>000.00</w:t>
            </w:r>
          </w:p>
        </w:tc>
        <w:tc>
          <w:tcPr>
            <w:tcW w:w="1319" w:type="dxa"/>
            <w:tcBorders>
              <w:top w:val="single" w:sz="8" w:space="0" w:color="auto"/>
              <w:left w:val="nil"/>
              <w:bottom w:val="single" w:sz="4" w:space="0" w:color="auto"/>
              <w:right w:val="single" w:sz="4" w:space="0" w:color="auto"/>
            </w:tcBorders>
            <w:shd w:val="clear" w:color="auto" w:fill="auto"/>
            <w:noWrap/>
            <w:vAlign w:val="center"/>
          </w:tcPr>
          <w:p w:rsidR="005F1DF1" w:rsidRPr="005F1DF1" w:rsidRDefault="00D3268A" w:rsidP="00D3268A">
            <w:pPr>
              <w:widowControl/>
              <w:jc w:val="right"/>
              <w:rPr>
                <w:rFonts w:ascii="Arial" w:hAnsi="Arial" w:cs="Arial"/>
                <w:b/>
                <w:bCs/>
                <w:sz w:val="18"/>
                <w:szCs w:val="18"/>
                <w:lang w:val="es-ES"/>
              </w:rPr>
            </w:pPr>
            <w:r>
              <w:rPr>
                <w:rFonts w:ascii="Arial" w:hAnsi="Arial" w:cs="Arial"/>
                <w:b/>
                <w:bCs/>
                <w:sz w:val="18"/>
                <w:szCs w:val="18"/>
                <w:lang w:val="es-ES"/>
              </w:rPr>
              <w:t>6.23</w:t>
            </w:r>
          </w:p>
        </w:tc>
        <w:tc>
          <w:tcPr>
            <w:tcW w:w="1539" w:type="dxa"/>
            <w:tcBorders>
              <w:top w:val="single" w:sz="8" w:space="0" w:color="auto"/>
              <w:left w:val="nil"/>
              <w:bottom w:val="single" w:sz="4" w:space="0" w:color="auto"/>
              <w:right w:val="single" w:sz="8" w:space="0" w:color="auto"/>
            </w:tcBorders>
            <w:shd w:val="clear" w:color="auto" w:fill="auto"/>
            <w:noWrap/>
            <w:vAlign w:val="center"/>
          </w:tcPr>
          <w:p w:rsidR="005F1DF1" w:rsidRPr="005F1DF1" w:rsidRDefault="00756C20" w:rsidP="009666E2">
            <w:pPr>
              <w:widowControl/>
              <w:jc w:val="right"/>
              <w:rPr>
                <w:rFonts w:ascii="Arial" w:hAnsi="Arial" w:cs="Arial"/>
                <w:b/>
                <w:bCs/>
                <w:sz w:val="18"/>
                <w:szCs w:val="18"/>
                <w:lang w:val="es-ES"/>
              </w:rPr>
            </w:pPr>
            <w:r>
              <w:rPr>
                <w:rFonts w:ascii="Arial" w:hAnsi="Arial" w:cs="Arial"/>
                <w:b/>
                <w:bCs/>
                <w:sz w:val="18"/>
                <w:szCs w:val="18"/>
                <w:lang w:val="es-ES"/>
              </w:rPr>
              <w:t>1</w:t>
            </w:r>
            <w:r w:rsidR="009666E2">
              <w:rPr>
                <w:rFonts w:ascii="Arial" w:hAnsi="Arial" w:cs="Arial"/>
                <w:b/>
                <w:bCs/>
                <w:sz w:val="18"/>
                <w:szCs w:val="18"/>
                <w:lang w:val="es-ES"/>
              </w:rPr>
              <w:t>99</w:t>
            </w:r>
            <w:r w:rsidR="00FF40D2">
              <w:rPr>
                <w:rFonts w:ascii="Arial" w:hAnsi="Arial" w:cs="Arial"/>
                <w:b/>
                <w:bCs/>
                <w:sz w:val="18"/>
                <w:szCs w:val="18"/>
                <w:lang w:val="es-ES"/>
              </w:rPr>
              <w:t>,</w:t>
            </w:r>
            <w:r w:rsidR="009666E2">
              <w:rPr>
                <w:rFonts w:ascii="Arial" w:hAnsi="Arial" w:cs="Arial"/>
                <w:b/>
                <w:bCs/>
                <w:sz w:val="18"/>
                <w:szCs w:val="18"/>
                <w:lang w:val="es-ES"/>
              </w:rPr>
              <w:t>360.00</w:t>
            </w:r>
          </w:p>
        </w:tc>
      </w:tr>
      <w:tr w:rsidR="00FF40D2" w:rsidRPr="005F1DF1" w:rsidTr="00756C20">
        <w:trPr>
          <w:trHeight w:val="405"/>
        </w:trPr>
        <w:tc>
          <w:tcPr>
            <w:tcW w:w="586" w:type="dxa"/>
            <w:tcBorders>
              <w:top w:val="nil"/>
              <w:left w:val="single" w:sz="8" w:space="0" w:color="auto"/>
              <w:bottom w:val="single" w:sz="8" w:space="0" w:color="auto"/>
              <w:right w:val="nil"/>
            </w:tcBorders>
            <w:shd w:val="clear" w:color="auto" w:fill="auto"/>
            <w:noWrap/>
            <w:vAlign w:val="bottom"/>
          </w:tcPr>
          <w:p w:rsidR="00FF40D2" w:rsidRPr="005F1DF1" w:rsidRDefault="00FF40D2" w:rsidP="005F1DF1">
            <w:pPr>
              <w:widowControl/>
              <w:rPr>
                <w:rFonts w:ascii="Arial" w:hAnsi="Arial" w:cs="Arial"/>
                <w:sz w:val="20"/>
                <w:lang w:val="es-ES"/>
              </w:rPr>
            </w:pPr>
            <w:r w:rsidRPr="005F1DF1">
              <w:rPr>
                <w:rFonts w:ascii="Arial" w:hAnsi="Arial" w:cs="Arial"/>
                <w:sz w:val="20"/>
                <w:lang w:val="es-ES"/>
              </w:rPr>
              <w:t> </w:t>
            </w:r>
          </w:p>
        </w:tc>
        <w:tc>
          <w:tcPr>
            <w:tcW w:w="2410" w:type="dxa"/>
            <w:tcBorders>
              <w:top w:val="nil"/>
              <w:left w:val="nil"/>
              <w:bottom w:val="single" w:sz="8" w:space="0" w:color="auto"/>
              <w:right w:val="nil"/>
            </w:tcBorders>
            <w:shd w:val="clear" w:color="auto" w:fill="auto"/>
            <w:noWrap/>
            <w:vAlign w:val="bottom"/>
          </w:tcPr>
          <w:p w:rsidR="00FF40D2" w:rsidRPr="005F1DF1" w:rsidRDefault="00FF40D2" w:rsidP="005F1DF1">
            <w:pPr>
              <w:widowControl/>
              <w:rPr>
                <w:rFonts w:ascii="Arial" w:hAnsi="Arial" w:cs="Arial"/>
                <w:b/>
                <w:bCs/>
                <w:sz w:val="20"/>
                <w:lang w:val="es-ES"/>
              </w:rPr>
            </w:pPr>
            <w:r w:rsidRPr="005F1DF1">
              <w:rPr>
                <w:rFonts w:ascii="Arial" w:hAnsi="Arial" w:cs="Arial"/>
                <w:b/>
                <w:bCs/>
                <w:sz w:val="20"/>
                <w:lang w:val="es-ES"/>
              </w:rPr>
              <w:t>VALOR REFERENCIAL TOTAL</w:t>
            </w:r>
          </w:p>
        </w:tc>
        <w:tc>
          <w:tcPr>
            <w:tcW w:w="800" w:type="dxa"/>
            <w:tcBorders>
              <w:top w:val="nil"/>
              <w:left w:val="nil"/>
              <w:bottom w:val="single" w:sz="8" w:space="0" w:color="auto"/>
              <w:right w:val="nil"/>
            </w:tcBorders>
            <w:shd w:val="clear" w:color="auto" w:fill="auto"/>
            <w:noWrap/>
            <w:vAlign w:val="bottom"/>
          </w:tcPr>
          <w:p w:rsidR="00FF40D2" w:rsidRPr="005F1DF1" w:rsidRDefault="00FF40D2" w:rsidP="005F1DF1">
            <w:pPr>
              <w:widowControl/>
              <w:rPr>
                <w:rFonts w:ascii="Arial" w:hAnsi="Arial" w:cs="Arial"/>
                <w:b/>
                <w:bCs/>
                <w:sz w:val="20"/>
                <w:lang w:val="es-ES"/>
              </w:rPr>
            </w:pPr>
            <w:r w:rsidRPr="005F1DF1">
              <w:rPr>
                <w:rFonts w:ascii="Arial" w:hAnsi="Arial" w:cs="Arial"/>
                <w:b/>
                <w:bCs/>
                <w:sz w:val="20"/>
                <w:lang w:val="es-ES"/>
              </w:rPr>
              <w:t> </w:t>
            </w:r>
          </w:p>
        </w:tc>
        <w:tc>
          <w:tcPr>
            <w:tcW w:w="980" w:type="dxa"/>
            <w:tcBorders>
              <w:top w:val="nil"/>
              <w:left w:val="nil"/>
              <w:bottom w:val="single" w:sz="8" w:space="0" w:color="auto"/>
              <w:right w:val="nil"/>
            </w:tcBorders>
            <w:shd w:val="clear" w:color="auto" w:fill="auto"/>
            <w:noWrap/>
            <w:vAlign w:val="bottom"/>
          </w:tcPr>
          <w:p w:rsidR="00FF40D2" w:rsidRPr="005F1DF1" w:rsidRDefault="00FF40D2" w:rsidP="005F1DF1">
            <w:pPr>
              <w:widowControl/>
              <w:rPr>
                <w:rFonts w:ascii="Arial" w:hAnsi="Arial" w:cs="Arial"/>
                <w:b/>
                <w:bCs/>
                <w:sz w:val="20"/>
                <w:lang w:val="es-ES"/>
              </w:rPr>
            </w:pPr>
            <w:r w:rsidRPr="005F1DF1">
              <w:rPr>
                <w:rFonts w:ascii="Arial" w:hAnsi="Arial" w:cs="Arial"/>
                <w:b/>
                <w:bCs/>
                <w:sz w:val="20"/>
                <w:lang w:val="es-ES"/>
              </w:rPr>
              <w:t> </w:t>
            </w:r>
          </w:p>
        </w:tc>
        <w:tc>
          <w:tcPr>
            <w:tcW w:w="1319" w:type="dxa"/>
            <w:tcBorders>
              <w:top w:val="nil"/>
              <w:left w:val="nil"/>
              <w:bottom w:val="single" w:sz="8" w:space="0" w:color="auto"/>
              <w:right w:val="nil"/>
            </w:tcBorders>
            <w:shd w:val="clear" w:color="auto" w:fill="auto"/>
            <w:noWrap/>
          </w:tcPr>
          <w:p w:rsidR="00FF40D2" w:rsidRDefault="00FF40D2" w:rsidP="00FF40D2">
            <w:r w:rsidRPr="00F51413">
              <w:rPr>
                <w:rFonts w:ascii="Arial" w:hAnsi="Arial" w:cs="Arial"/>
                <w:color w:val="0000FF"/>
                <w:sz w:val="20"/>
              </w:rPr>
              <w:t xml:space="preserve"> </w:t>
            </w:r>
          </w:p>
        </w:tc>
        <w:tc>
          <w:tcPr>
            <w:tcW w:w="1539" w:type="dxa"/>
            <w:tcBorders>
              <w:top w:val="nil"/>
              <w:left w:val="nil"/>
              <w:bottom w:val="single" w:sz="8" w:space="0" w:color="auto"/>
              <w:right w:val="single" w:sz="8" w:space="0" w:color="auto"/>
            </w:tcBorders>
            <w:shd w:val="clear" w:color="auto" w:fill="auto"/>
            <w:noWrap/>
          </w:tcPr>
          <w:p w:rsidR="009666E2" w:rsidRDefault="009666E2" w:rsidP="009666E2">
            <w:pPr>
              <w:rPr>
                <w:rFonts w:ascii="Arial" w:hAnsi="Arial" w:cs="Arial"/>
                <w:b/>
                <w:color w:val="0000FF"/>
                <w:sz w:val="20"/>
              </w:rPr>
            </w:pPr>
          </w:p>
          <w:p w:rsidR="00FF40D2" w:rsidRDefault="00FF40D2" w:rsidP="009666E2">
            <w:r w:rsidRPr="00F51413">
              <w:rPr>
                <w:rFonts w:ascii="Arial" w:hAnsi="Arial" w:cs="Arial"/>
                <w:b/>
                <w:color w:val="0000FF"/>
                <w:sz w:val="20"/>
              </w:rPr>
              <w:t xml:space="preserve">S/. </w:t>
            </w:r>
            <w:r w:rsidR="00756C20">
              <w:rPr>
                <w:rFonts w:ascii="Arial" w:hAnsi="Arial" w:cs="Arial"/>
                <w:b/>
                <w:color w:val="0000FF"/>
                <w:sz w:val="20"/>
              </w:rPr>
              <w:t>1</w:t>
            </w:r>
            <w:r w:rsidR="009666E2">
              <w:rPr>
                <w:rFonts w:ascii="Arial" w:hAnsi="Arial" w:cs="Arial"/>
                <w:b/>
                <w:color w:val="0000FF"/>
                <w:sz w:val="20"/>
              </w:rPr>
              <w:t>99</w:t>
            </w:r>
            <w:r w:rsidRPr="00F51413">
              <w:rPr>
                <w:rFonts w:ascii="Arial" w:hAnsi="Arial" w:cs="Arial"/>
                <w:b/>
                <w:color w:val="0000FF"/>
                <w:sz w:val="20"/>
              </w:rPr>
              <w:t>,</w:t>
            </w:r>
            <w:r w:rsidR="009666E2">
              <w:rPr>
                <w:rFonts w:ascii="Arial" w:hAnsi="Arial" w:cs="Arial"/>
                <w:b/>
                <w:color w:val="0000FF"/>
                <w:sz w:val="20"/>
              </w:rPr>
              <w:t>360.00</w:t>
            </w:r>
          </w:p>
        </w:tc>
      </w:tr>
    </w:tbl>
    <w:p w:rsidR="002811E3" w:rsidRDefault="002811E3" w:rsidP="004678D1">
      <w:pPr>
        <w:tabs>
          <w:tab w:val="left" w:pos="-720"/>
          <w:tab w:val="left" w:pos="601"/>
        </w:tabs>
        <w:suppressAutoHyphens/>
        <w:spacing w:line="10" w:lineRule="atLeast"/>
        <w:ind w:left="567" w:hanging="567"/>
        <w:jc w:val="both"/>
        <w:rPr>
          <w:rFonts w:ascii="Arial" w:hAnsi="Arial"/>
          <w:b/>
          <w:spacing w:val="-3"/>
          <w:sz w:val="20"/>
        </w:rPr>
      </w:pPr>
    </w:p>
    <w:p w:rsidR="004678D1" w:rsidRDefault="004678D1" w:rsidP="00FF40D2">
      <w:pPr>
        <w:tabs>
          <w:tab w:val="left" w:pos="-720"/>
          <w:tab w:val="left" w:pos="709"/>
        </w:tabs>
        <w:suppressAutoHyphens/>
        <w:spacing w:line="10" w:lineRule="atLeast"/>
        <w:ind w:left="567" w:hanging="567"/>
        <w:jc w:val="both"/>
        <w:rPr>
          <w:rFonts w:ascii="Arial" w:hAnsi="Arial"/>
          <w:spacing w:val="-3"/>
          <w:sz w:val="20"/>
        </w:rPr>
      </w:pPr>
      <w:r>
        <w:rPr>
          <w:rFonts w:ascii="Arial" w:hAnsi="Arial"/>
          <w:b/>
          <w:spacing w:val="-3"/>
          <w:sz w:val="20"/>
        </w:rPr>
        <w:t>5.00</w:t>
      </w:r>
      <w:r>
        <w:rPr>
          <w:rFonts w:ascii="Arial" w:hAnsi="Arial"/>
          <w:b/>
          <w:spacing w:val="-3"/>
          <w:sz w:val="20"/>
        </w:rPr>
        <w:tab/>
      </w:r>
      <w:r>
        <w:rPr>
          <w:rFonts w:ascii="Arial" w:hAnsi="Arial"/>
          <w:b/>
          <w:spacing w:val="-3"/>
          <w:sz w:val="20"/>
        </w:rPr>
        <w:tab/>
      </w:r>
      <w:r w:rsidR="00E47324">
        <w:rPr>
          <w:rFonts w:ascii="Arial" w:hAnsi="Arial"/>
          <w:b/>
          <w:spacing w:val="-3"/>
          <w:sz w:val="20"/>
          <w:u w:val="single"/>
        </w:rPr>
        <w:t xml:space="preserve">LUGAR Y </w:t>
      </w:r>
      <w:r w:rsidR="00E744CF">
        <w:rPr>
          <w:rFonts w:ascii="Arial" w:hAnsi="Arial"/>
          <w:b/>
          <w:spacing w:val="-3"/>
          <w:sz w:val="20"/>
          <w:u w:val="single"/>
        </w:rPr>
        <w:t>P</w:t>
      </w:r>
      <w:r>
        <w:rPr>
          <w:rFonts w:ascii="Arial" w:hAnsi="Arial"/>
          <w:b/>
          <w:spacing w:val="-3"/>
          <w:sz w:val="20"/>
          <w:u w:val="single"/>
        </w:rPr>
        <w:t xml:space="preserve">LAZO </w:t>
      </w:r>
      <w:r w:rsidR="000F2EB7">
        <w:rPr>
          <w:rFonts w:ascii="Arial" w:hAnsi="Arial"/>
          <w:b/>
          <w:spacing w:val="-3"/>
          <w:sz w:val="20"/>
          <w:u w:val="single"/>
        </w:rPr>
        <w:t xml:space="preserve">MÁXIMO </w:t>
      </w:r>
      <w:r>
        <w:rPr>
          <w:rFonts w:ascii="Arial" w:hAnsi="Arial"/>
          <w:b/>
          <w:spacing w:val="-3"/>
          <w:sz w:val="20"/>
          <w:u w:val="single"/>
        </w:rPr>
        <w:t xml:space="preserve">DE </w:t>
      </w:r>
      <w:r w:rsidR="00825FE5">
        <w:rPr>
          <w:rFonts w:ascii="Arial" w:hAnsi="Arial"/>
          <w:b/>
          <w:spacing w:val="-3"/>
          <w:sz w:val="20"/>
          <w:u w:val="single"/>
        </w:rPr>
        <w:t>E</w:t>
      </w:r>
      <w:r w:rsidR="009124C1">
        <w:rPr>
          <w:rFonts w:ascii="Arial" w:hAnsi="Arial"/>
          <w:b/>
          <w:spacing w:val="-3"/>
          <w:sz w:val="20"/>
          <w:u w:val="single"/>
        </w:rPr>
        <w:t>NTREGA</w:t>
      </w:r>
      <w:r>
        <w:rPr>
          <w:rFonts w:ascii="Arial" w:hAnsi="Arial"/>
          <w:spacing w:val="-3"/>
          <w:sz w:val="20"/>
        </w:rPr>
        <w:tab/>
      </w:r>
    </w:p>
    <w:p w:rsidR="004678D1" w:rsidRPr="00102A2C" w:rsidRDefault="004678D1" w:rsidP="004678D1">
      <w:pPr>
        <w:tabs>
          <w:tab w:val="left" w:pos="-720"/>
        </w:tabs>
        <w:suppressAutoHyphens/>
        <w:spacing w:line="10" w:lineRule="atLeast"/>
        <w:jc w:val="both"/>
        <w:rPr>
          <w:rFonts w:ascii="Arial" w:hAnsi="Arial"/>
          <w:spacing w:val="-3"/>
          <w:sz w:val="10"/>
          <w:szCs w:val="10"/>
        </w:rPr>
      </w:pPr>
    </w:p>
    <w:p w:rsidR="00756C20" w:rsidRDefault="00BB45DF" w:rsidP="00BB45DF">
      <w:pPr>
        <w:tabs>
          <w:tab w:val="left" w:pos="851"/>
        </w:tabs>
        <w:ind w:left="709"/>
        <w:jc w:val="both"/>
        <w:rPr>
          <w:rFonts w:ascii="Arial" w:hAnsi="Arial"/>
          <w:color w:val="0000FF"/>
          <w:spacing w:val="-3"/>
          <w:sz w:val="20"/>
        </w:rPr>
      </w:pPr>
      <w:r>
        <w:rPr>
          <w:rFonts w:ascii="Arial" w:hAnsi="Arial"/>
          <w:color w:val="0000FF"/>
          <w:spacing w:val="-3"/>
          <w:sz w:val="20"/>
        </w:rPr>
        <w:t xml:space="preserve">La entrega se efectuará </w:t>
      </w:r>
      <w:r w:rsidR="009666E2">
        <w:rPr>
          <w:rFonts w:ascii="Arial" w:hAnsi="Arial"/>
          <w:color w:val="0000FF"/>
          <w:spacing w:val="-3"/>
          <w:sz w:val="20"/>
        </w:rPr>
        <w:t>conforme a las estipulaciones del numeral 6 de las Especificaciones Técnicas</w:t>
      </w:r>
      <w:r>
        <w:rPr>
          <w:rFonts w:ascii="Arial" w:hAnsi="Arial"/>
          <w:color w:val="0000FF"/>
          <w:spacing w:val="-3"/>
          <w:sz w:val="20"/>
        </w:rPr>
        <w:t xml:space="preserve">. </w:t>
      </w:r>
      <w:r w:rsidRPr="00F63DE3">
        <w:rPr>
          <w:rFonts w:ascii="Arial" w:hAnsi="Arial"/>
          <w:color w:val="0000FF"/>
          <w:spacing w:val="-3"/>
          <w:sz w:val="20"/>
        </w:rPr>
        <w:t xml:space="preserve">El plazo máximo de entrega del Combustible es de </w:t>
      </w:r>
      <w:r w:rsidR="009666E2">
        <w:rPr>
          <w:rFonts w:ascii="Arial" w:hAnsi="Arial"/>
          <w:b/>
          <w:color w:val="0000FF"/>
          <w:spacing w:val="-3"/>
          <w:sz w:val="20"/>
        </w:rPr>
        <w:t>Ciento Ochenta</w:t>
      </w:r>
      <w:r>
        <w:rPr>
          <w:rFonts w:ascii="Arial" w:hAnsi="Arial"/>
          <w:b/>
          <w:color w:val="0000FF"/>
          <w:spacing w:val="-3"/>
          <w:sz w:val="20"/>
        </w:rPr>
        <w:t xml:space="preserve"> </w:t>
      </w:r>
      <w:r w:rsidRPr="00F63DE3">
        <w:rPr>
          <w:rFonts w:ascii="Arial" w:hAnsi="Arial"/>
          <w:b/>
          <w:color w:val="0000FF"/>
          <w:spacing w:val="-3"/>
          <w:sz w:val="20"/>
        </w:rPr>
        <w:t>(</w:t>
      </w:r>
      <w:r w:rsidR="009666E2">
        <w:rPr>
          <w:rFonts w:ascii="Arial" w:hAnsi="Arial"/>
          <w:b/>
          <w:color w:val="0000FF"/>
          <w:spacing w:val="-3"/>
          <w:sz w:val="20"/>
        </w:rPr>
        <w:t>180</w:t>
      </w:r>
      <w:r w:rsidRPr="00F63DE3">
        <w:rPr>
          <w:rFonts w:ascii="Arial" w:hAnsi="Arial"/>
          <w:b/>
          <w:color w:val="0000FF"/>
          <w:spacing w:val="-3"/>
          <w:sz w:val="20"/>
        </w:rPr>
        <w:t>) Días Calendarios</w:t>
      </w:r>
      <w:r w:rsidRPr="00F63DE3">
        <w:rPr>
          <w:rFonts w:ascii="Arial" w:hAnsi="Arial"/>
          <w:color w:val="0000FF"/>
          <w:spacing w:val="-3"/>
          <w:sz w:val="20"/>
        </w:rPr>
        <w:t xml:space="preserve"> dentro del cual el Contratista efectuará el suministro </w:t>
      </w:r>
      <w:r>
        <w:rPr>
          <w:rFonts w:ascii="Arial" w:hAnsi="Arial"/>
          <w:color w:val="0000FF"/>
          <w:spacing w:val="-3"/>
          <w:sz w:val="20"/>
        </w:rPr>
        <w:t>conforme al procedimiento establecido en las Especificaciones Técnicas.</w:t>
      </w:r>
    </w:p>
    <w:p w:rsidR="005F1DF1" w:rsidRDefault="005F1DF1" w:rsidP="004678D1">
      <w:pPr>
        <w:tabs>
          <w:tab w:val="left" w:pos="-720"/>
        </w:tabs>
        <w:suppressAutoHyphens/>
        <w:jc w:val="both"/>
        <w:rPr>
          <w:rFonts w:ascii="Arial" w:hAnsi="Arial"/>
          <w:b/>
          <w:spacing w:val="-2"/>
          <w:sz w:val="20"/>
        </w:rPr>
      </w:pPr>
    </w:p>
    <w:p w:rsidR="004678D1" w:rsidRDefault="004678D1" w:rsidP="004678D1">
      <w:pPr>
        <w:tabs>
          <w:tab w:val="left" w:pos="-720"/>
        </w:tabs>
        <w:suppressAutoHyphens/>
        <w:jc w:val="both"/>
        <w:rPr>
          <w:rFonts w:ascii="Arial" w:hAnsi="Arial"/>
          <w:b/>
          <w:spacing w:val="-2"/>
          <w:sz w:val="20"/>
          <w:u w:val="single"/>
        </w:rPr>
      </w:pPr>
      <w:r>
        <w:rPr>
          <w:rFonts w:ascii="Arial" w:hAnsi="Arial"/>
          <w:b/>
          <w:spacing w:val="-2"/>
          <w:sz w:val="20"/>
        </w:rPr>
        <w:t>6.00</w:t>
      </w:r>
      <w:r>
        <w:rPr>
          <w:rFonts w:ascii="Arial" w:hAnsi="Arial"/>
          <w:b/>
          <w:spacing w:val="-2"/>
          <w:sz w:val="20"/>
        </w:rPr>
        <w:tab/>
      </w:r>
      <w:r>
        <w:rPr>
          <w:rFonts w:ascii="Arial" w:hAnsi="Arial"/>
          <w:b/>
          <w:spacing w:val="-2"/>
          <w:sz w:val="20"/>
          <w:u w:val="single"/>
        </w:rPr>
        <w:t>CALENDARIO DEL PROCESO DE SELECCIÓN</w:t>
      </w:r>
    </w:p>
    <w:p w:rsidR="004678D1" w:rsidRDefault="004678D1" w:rsidP="004678D1">
      <w:pPr>
        <w:tabs>
          <w:tab w:val="left" w:pos="-720"/>
        </w:tabs>
        <w:suppressAutoHyphens/>
        <w:ind w:left="720"/>
        <w:jc w:val="both"/>
        <w:rPr>
          <w:rFonts w:ascii="Arial" w:hAnsi="Arial"/>
          <w:spacing w:val="-2"/>
          <w:sz w:val="20"/>
        </w:rPr>
      </w:pPr>
      <w:r>
        <w:rPr>
          <w:rFonts w:ascii="Arial" w:hAnsi="Arial"/>
          <w:spacing w:val="-2"/>
          <w:sz w:val="20"/>
        </w:rPr>
        <w:t xml:space="preserve">Se </w:t>
      </w:r>
      <w:r>
        <w:rPr>
          <w:rFonts w:ascii="Arial" w:hAnsi="Arial"/>
          <w:spacing w:val="-3"/>
          <w:sz w:val="20"/>
        </w:rPr>
        <w:t>adjunta como Anexo.</w:t>
      </w:r>
    </w:p>
    <w:p w:rsidR="004678D1" w:rsidRDefault="004678D1" w:rsidP="004678D1">
      <w:pPr>
        <w:tabs>
          <w:tab w:val="left" w:pos="-720"/>
        </w:tabs>
        <w:suppressAutoHyphens/>
        <w:ind w:left="720"/>
        <w:jc w:val="both"/>
        <w:rPr>
          <w:rFonts w:ascii="Arial" w:hAnsi="Arial"/>
          <w:spacing w:val="-2"/>
          <w:sz w:val="16"/>
          <w:szCs w:val="16"/>
        </w:rPr>
      </w:pPr>
    </w:p>
    <w:p w:rsidR="00C52894" w:rsidRDefault="00C52894" w:rsidP="004678D1">
      <w:pPr>
        <w:tabs>
          <w:tab w:val="left" w:pos="-720"/>
        </w:tabs>
        <w:suppressAutoHyphens/>
        <w:ind w:left="720"/>
        <w:jc w:val="both"/>
        <w:rPr>
          <w:rFonts w:ascii="Arial" w:hAnsi="Arial"/>
          <w:spacing w:val="-2"/>
          <w:sz w:val="16"/>
          <w:szCs w:val="16"/>
        </w:rPr>
      </w:pPr>
    </w:p>
    <w:p w:rsidR="004678D1" w:rsidRDefault="004678D1" w:rsidP="004678D1">
      <w:pPr>
        <w:tabs>
          <w:tab w:val="left" w:pos="-720"/>
        </w:tabs>
        <w:suppressAutoHyphens/>
        <w:jc w:val="both"/>
        <w:rPr>
          <w:rFonts w:ascii="Arial" w:hAnsi="Arial"/>
          <w:spacing w:val="-2"/>
          <w:sz w:val="20"/>
        </w:rPr>
      </w:pPr>
      <w:r>
        <w:rPr>
          <w:rFonts w:ascii="Arial" w:hAnsi="Arial"/>
          <w:b/>
          <w:spacing w:val="-2"/>
          <w:sz w:val="20"/>
        </w:rPr>
        <w:t>7.00</w:t>
      </w:r>
      <w:r>
        <w:rPr>
          <w:rFonts w:ascii="Arial" w:hAnsi="Arial"/>
          <w:b/>
          <w:spacing w:val="-2"/>
          <w:sz w:val="20"/>
        </w:rPr>
        <w:tab/>
      </w:r>
      <w:r>
        <w:rPr>
          <w:rFonts w:ascii="Arial" w:hAnsi="Arial"/>
          <w:b/>
          <w:spacing w:val="-2"/>
          <w:sz w:val="20"/>
          <w:u w:val="single"/>
        </w:rPr>
        <w:t xml:space="preserve">CARACTERÍSTICAS DE LAS </w:t>
      </w:r>
      <w:r w:rsidR="00562FC9">
        <w:rPr>
          <w:rFonts w:ascii="Arial" w:hAnsi="Arial"/>
          <w:b/>
          <w:spacing w:val="-2"/>
          <w:sz w:val="20"/>
          <w:u w:val="single"/>
        </w:rPr>
        <w:t>PROPUESTAS</w:t>
      </w:r>
      <w:r w:rsidR="009B7612">
        <w:rPr>
          <w:rFonts w:ascii="Arial" w:hAnsi="Arial"/>
          <w:b/>
          <w:spacing w:val="-2"/>
          <w:sz w:val="20"/>
          <w:u w:val="single"/>
        </w:rPr>
        <w:t xml:space="preserve"> ECONOMICAS</w:t>
      </w:r>
    </w:p>
    <w:p w:rsidR="004678D1" w:rsidRDefault="00562FC9" w:rsidP="004678D1">
      <w:pPr>
        <w:tabs>
          <w:tab w:val="left" w:pos="-720"/>
        </w:tabs>
        <w:suppressAutoHyphens/>
        <w:ind w:left="709"/>
        <w:jc w:val="both"/>
        <w:rPr>
          <w:rFonts w:ascii="Arial" w:hAnsi="Arial"/>
          <w:spacing w:val="-2"/>
          <w:sz w:val="20"/>
        </w:rPr>
      </w:pPr>
      <w:r w:rsidRPr="007E7CAE">
        <w:rPr>
          <w:rFonts w:ascii="Tahoma" w:hAnsi="Tahoma" w:cs="Tahoma"/>
          <w:spacing w:val="-3"/>
          <w:sz w:val="20"/>
        </w:rPr>
        <w:t xml:space="preserve">El monto de </w:t>
      </w:r>
      <w:smartTag w:uri="urn:schemas-microsoft-com:office:smarttags" w:element="PersonName">
        <w:smartTagPr>
          <w:attr w:name="ProductID" w:val="la Propuesta Econ￳mica"/>
        </w:smartTagPr>
        <w:smartTag w:uri="urn:schemas-microsoft-com:office:smarttags" w:element="PersonName">
          <w:smartTagPr>
            <w:attr w:name="ProductID" w:val="la Propuesta"/>
          </w:smartTagPr>
          <w:r w:rsidRPr="007E7CAE">
            <w:rPr>
              <w:rFonts w:ascii="Tahoma" w:hAnsi="Tahoma" w:cs="Tahoma"/>
              <w:spacing w:val="-3"/>
              <w:sz w:val="20"/>
            </w:rPr>
            <w:t>la Propuesta</w:t>
          </w:r>
        </w:smartTag>
        <w:r w:rsidRPr="007E7CAE">
          <w:rPr>
            <w:rFonts w:ascii="Tahoma" w:hAnsi="Tahoma" w:cs="Tahoma"/>
            <w:spacing w:val="-3"/>
            <w:sz w:val="20"/>
          </w:rPr>
          <w:t xml:space="preserve"> </w:t>
        </w:r>
        <w:r>
          <w:rPr>
            <w:rFonts w:ascii="Tahoma" w:hAnsi="Tahoma" w:cs="Tahoma"/>
            <w:spacing w:val="-3"/>
            <w:sz w:val="20"/>
          </w:rPr>
          <w:t>Económica</w:t>
        </w:r>
      </w:smartTag>
      <w:r>
        <w:rPr>
          <w:rFonts w:ascii="Tahoma" w:hAnsi="Tahoma" w:cs="Tahoma"/>
          <w:spacing w:val="-3"/>
          <w:sz w:val="20"/>
        </w:rPr>
        <w:t xml:space="preserve"> </w:t>
      </w:r>
      <w:r w:rsidRPr="007E7CAE">
        <w:rPr>
          <w:rFonts w:ascii="Tahoma" w:hAnsi="Tahoma" w:cs="Tahoma"/>
          <w:spacing w:val="-3"/>
          <w:sz w:val="20"/>
        </w:rPr>
        <w:t xml:space="preserve">será en </w:t>
      </w:r>
      <w:r>
        <w:rPr>
          <w:rFonts w:ascii="Tahoma" w:hAnsi="Tahoma" w:cs="Tahoma"/>
          <w:spacing w:val="-3"/>
          <w:sz w:val="20"/>
        </w:rPr>
        <w:t>Nuevos Soles</w:t>
      </w:r>
      <w:r w:rsidRPr="007E7CAE">
        <w:rPr>
          <w:rFonts w:ascii="Tahoma" w:hAnsi="Tahoma" w:cs="Tahoma"/>
          <w:spacing w:val="-3"/>
          <w:sz w:val="20"/>
        </w:rPr>
        <w:t xml:space="preserve"> y las cifras monetarias a consignar tendrán hasta un máximo de dos (2) decimales</w:t>
      </w:r>
      <w:r w:rsidR="004678D1">
        <w:rPr>
          <w:rFonts w:ascii="Arial" w:hAnsi="Arial"/>
          <w:spacing w:val="-2"/>
          <w:sz w:val="20"/>
        </w:rPr>
        <w:t>.</w:t>
      </w:r>
    </w:p>
    <w:p w:rsidR="004678D1" w:rsidRDefault="004678D1" w:rsidP="004678D1">
      <w:pPr>
        <w:tabs>
          <w:tab w:val="left" w:pos="-720"/>
        </w:tabs>
        <w:suppressAutoHyphens/>
        <w:ind w:left="1440"/>
        <w:jc w:val="both"/>
        <w:rPr>
          <w:rFonts w:ascii="Arial" w:hAnsi="Arial"/>
          <w:b/>
          <w:spacing w:val="-2"/>
          <w:sz w:val="16"/>
          <w:szCs w:val="16"/>
        </w:rPr>
      </w:pPr>
    </w:p>
    <w:p w:rsidR="009666E2" w:rsidRPr="006C6DC6" w:rsidRDefault="009666E2" w:rsidP="004678D1">
      <w:pPr>
        <w:tabs>
          <w:tab w:val="left" w:pos="-720"/>
        </w:tabs>
        <w:suppressAutoHyphens/>
        <w:ind w:left="1440"/>
        <w:jc w:val="both"/>
        <w:rPr>
          <w:rFonts w:ascii="Arial" w:hAnsi="Arial"/>
          <w:b/>
          <w:spacing w:val="-2"/>
          <w:sz w:val="16"/>
          <w:szCs w:val="16"/>
        </w:rPr>
      </w:pPr>
    </w:p>
    <w:p w:rsidR="004678D1" w:rsidRDefault="004678D1" w:rsidP="004678D1">
      <w:pPr>
        <w:tabs>
          <w:tab w:val="left" w:pos="-720"/>
        </w:tabs>
        <w:suppressAutoHyphens/>
        <w:ind w:left="709" w:hanging="709"/>
        <w:jc w:val="both"/>
        <w:rPr>
          <w:rFonts w:ascii="Arial" w:hAnsi="Arial"/>
          <w:spacing w:val="-2"/>
          <w:sz w:val="20"/>
        </w:rPr>
      </w:pPr>
      <w:r>
        <w:rPr>
          <w:rFonts w:ascii="Arial" w:hAnsi="Arial"/>
          <w:b/>
          <w:spacing w:val="-2"/>
          <w:sz w:val="20"/>
        </w:rPr>
        <w:lastRenderedPageBreak/>
        <w:t>8.00</w:t>
      </w:r>
      <w:r>
        <w:rPr>
          <w:rFonts w:ascii="Arial" w:hAnsi="Arial"/>
          <w:b/>
          <w:spacing w:val="-2"/>
          <w:sz w:val="20"/>
        </w:rPr>
        <w:tab/>
      </w:r>
      <w:r>
        <w:rPr>
          <w:rFonts w:ascii="Arial" w:hAnsi="Arial"/>
          <w:b/>
          <w:spacing w:val="-2"/>
          <w:sz w:val="20"/>
          <w:u w:val="single"/>
        </w:rPr>
        <w:t>CONDICIONES GENERALES Y DATOS RELATIVOS AL PROCESO DE SELECCIÓN</w:t>
      </w:r>
    </w:p>
    <w:p w:rsidR="004678D1" w:rsidRDefault="004678D1" w:rsidP="004678D1">
      <w:pPr>
        <w:tabs>
          <w:tab w:val="left" w:pos="-720"/>
        </w:tabs>
        <w:suppressAutoHyphens/>
        <w:jc w:val="both"/>
        <w:rPr>
          <w:rFonts w:ascii="Arial" w:hAnsi="Arial"/>
          <w:spacing w:val="-2"/>
          <w:sz w:val="20"/>
        </w:rPr>
      </w:pPr>
    </w:p>
    <w:p w:rsidR="004678D1" w:rsidRDefault="004678D1" w:rsidP="004678D1">
      <w:pPr>
        <w:tabs>
          <w:tab w:val="left" w:pos="-720"/>
        </w:tabs>
        <w:suppressAutoHyphens/>
        <w:jc w:val="both"/>
        <w:rPr>
          <w:rFonts w:ascii="Arial" w:hAnsi="Arial"/>
          <w:spacing w:val="-2"/>
          <w:sz w:val="20"/>
        </w:rPr>
      </w:pPr>
      <w:r>
        <w:rPr>
          <w:rFonts w:ascii="Arial" w:hAnsi="Arial"/>
          <w:b/>
          <w:spacing w:val="-2"/>
          <w:sz w:val="20"/>
        </w:rPr>
        <w:tab/>
        <w:t>8.01</w:t>
      </w:r>
      <w:r>
        <w:rPr>
          <w:rFonts w:ascii="Arial" w:hAnsi="Arial"/>
          <w:b/>
          <w:spacing w:val="-2"/>
          <w:sz w:val="20"/>
        </w:rPr>
        <w:tab/>
        <w:t>DE LOS POSTORES</w:t>
      </w:r>
    </w:p>
    <w:p w:rsidR="00562FC9" w:rsidRPr="00562FC9" w:rsidRDefault="00562FC9" w:rsidP="00562FC9">
      <w:pPr>
        <w:tabs>
          <w:tab w:val="left" w:pos="-720"/>
          <w:tab w:val="left" w:pos="0"/>
        </w:tabs>
        <w:suppressAutoHyphens/>
        <w:spacing w:line="10" w:lineRule="atLeast"/>
        <w:ind w:left="1440"/>
        <w:jc w:val="both"/>
        <w:rPr>
          <w:rFonts w:ascii="Arial" w:hAnsi="Arial"/>
          <w:spacing w:val="-3"/>
          <w:sz w:val="12"/>
          <w:szCs w:val="12"/>
        </w:rPr>
      </w:pPr>
    </w:p>
    <w:p w:rsidR="004678D1" w:rsidRDefault="004678D1" w:rsidP="00071356">
      <w:pPr>
        <w:numPr>
          <w:ilvl w:val="0"/>
          <w:numId w:val="6"/>
        </w:numPr>
        <w:tabs>
          <w:tab w:val="clear" w:pos="1845"/>
          <w:tab w:val="left" w:pos="-720"/>
          <w:tab w:val="left" w:pos="0"/>
          <w:tab w:val="num" w:pos="1701"/>
        </w:tabs>
        <w:suppressAutoHyphens/>
        <w:spacing w:line="10" w:lineRule="atLeast"/>
        <w:ind w:left="1701" w:hanging="261"/>
        <w:jc w:val="both"/>
        <w:rPr>
          <w:rFonts w:ascii="Arial" w:hAnsi="Arial"/>
          <w:spacing w:val="-3"/>
          <w:sz w:val="20"/>
        </w:rPr>
      </w:pPr>
      <w:r>
        <w:rPr>
          <w:rFonts w:ascii="Arial" w:hAnsi="Arial"/>
          <w:spacing w:val="-3"/>
          <w:sz w:val="20"/>
        </w:rPr>
        <w:t xml:space="preserve">Podrán presentarse a la presente </w:t>
      </w:r>
      <w:r w:rsidR="00376653">
        <w:rPr>
          <w:rFonts w:ascii="Arial" w:hAnsi="Arial"/>
          <w:spacing w:val="-3"/>
          <w:sz w:val="20"/>
        </w:rPr>
        <w:t>Adjudicación Directa Selectiva</w:t>
      </w:r>
      <w:r>
        <w:rPr>
          <w:rFonts w:ascii="Arial" w:hAnsi="Arial"/>
          <w:spacing w:val="-3"/>
          <w:sz w:val="20"/>
        </w:rPr>
        <w:t xml:space="preserve"> por Subasta Inversa las personas naturales o jurídicas</w:t>
      </w:r>
      <w:r w:rsidR="00562FC9">
        <w:rPr>
          <w:rFonts w:ascii="Arial" w:hAnsi="Arial"/>
          <w:spacing w:val="-3"/>
          <w:sz w:val="20"/>
        </w:rPr>
        <w:t xml:space="preserve"> del rubro (</w:t>
      </w:r>
      <w:r>
        <w:rPr>
          <w:rFonts w:ascii="Arial" w:hAnsi="Arial"/>
          <w:spacing w:val="-3"/>
          <w:sz w:val="20"/>
        </w:rPr>
        <w:t>que se dediquen a la prestación materia del presente proceso de selección</w:t>
      </w:r>
      <w:r w:rsidR="00562FC9">
        <w:rPr>
          <w:rFonts w:ascii="Arial" w:hAnsi="Arial"/>
          <w:spacing w:val="-3"/>
          <w:sz w:val="20"/>
        </w:rPr>
        <w:t>)</w:t>
      </w:r>
      <w:r>
        <w:rPr>
          <w:rFonts w:ascii="Arial" w:hAnsi="Arial"/>
          <w:spacing w:val="-3"/>
          <w:sz w:val="20"/>
        </w:rPr>
        <w:t>.</w:t>
      </w:r>
    </w:p>
    <w:p w:rsidR="004678D1" w:rsidRPr="00FC7E0F" w:rsidRDefault="004678D1" w:rsidP="004678D1">
      <w:pPr>
        <w:tabs>
          <w:tab w:val="left" w:pos="-720"/>
          <w:tab w:val="left" w:pos="0"/>
        </w:tabs>
        <w:suppressAutoHyphens/>
        <w:spacing w:line="10" w:lineRule="atLeast"/>
        <w:ind w:left="1440"/>
        <w:jc w:val="both"/>
        <w:rPr>
          <w:rFonts w:ascii="Arial" w:hAnsi="Arial"/>
          <w:spacing w:val="-3"/>
          <w:sz w:val="12"/>
          <w:szCs w:val="12"/>
        </w:rPr>
      </w:pPr>
    </w:p>
    <w:p w:rsidR="00562FC9" w:rsidRDefault="004678D1" w:rsidP="00071356">
      <w:pPr>
        <w:numPr>
          <w:ilvl w:val="0"/>
          <w:numId w:val="6"/>
        </w:numPr>
        <w:tabs>
          <w:tab w:val="clear" w:pos="1845"/>
          <w:tab w:val="left" w:pos="-720"/>
          <w:tab w:val="left" w:pos="0"/>
          <w:tab w:val="num" w:pos="1701"/>
        </w:tabs>
        <w:suppressAutoHyphens/>
        <w:spacing w:line="10" w:lineRule="atLeast"/>
        <w:ind w:left="1701" w:hanging="261"/>
        <w:jc w:val="both"/>
        <w:rPr>
          <w:rFonts w:ascii="Arial" w:hAnsi="Arial"/>
          <w:spacing w:val="-3"/>
          <w:sz w:val="20"/>
        </w:rPr>
      </w:pPr>
      <w:r>
        <w:rPr>
          <w:rFonts w:ascii="Arial" w:hAnsi="Arial"/>
          <w:spacing w:val="-3"/>
          <w:sz w:val="20"/>
        </w:rPr>
        <w:t xml:space="preserve">Podrán presentarse a la presente </w:t>
      </w:r>
      <w:r w:rsidR="00376653">
        <w:rPr>
          <w:rFonts w:ascii="Arial" w:hAnsi="Arial"/>
          <w:spacing w:val="-3"/>
          <w:sz w:val="20"/>
        </w:rPr>
        <w:t>Adjudicación Directa Selectiva</w:t>
      </w:r>
      <w:r w:rsidR="00EC3A41">
        <w:rPr>
          <w:rFonts w:ascii="Arial" w:hAnsi="Arial"/>
          <w:spacing w:val="-3"/>
          <w:sz w:val="20"/>
        </w:rPr>
        <w:t xml:space="preserve"> </w:t>
      </w:r>
      <w:r>
        <w:rPr>
          <w:rFonts w:ascii="Arial" w:hAnsi="Arial"/>
          <w:spacing w:val="-3"/>
          <w:sz w:val="20"/>
        </w:rPr>
        <w:t>por Subasta Inversa las personas naturales o jurídicas</w:t>
      </w:r>
      <w:r w:rsidR="00562FC9">
        <w:rPr>
          <w:rFonts w:ascii="Arial" w:hAnsi="Arial"/>
          <w:spacing w:val="-3"/>
          <w:sz w:val="20"/>
        </w:rPr>
        <w:t xml:space="preserve"> del rubro </w:t>
      </w:r>
      <w:r>
        <w:rPr>
          <w:rFonts w:ascii="Arial" w:hAnsi="Arial"/>
          <w:b/>
          <w:i/>
          <w:spacing w:val="-3"/>
          <w:sz w:val="20"/>
        </w:rPr>
        <w:t xml:space="preserve">con inscripción vigente </w:t>
      </w:r>
      <w:r>
        <w:rPr>
          <w:rFonts w:ascii="Arial" w:hAnsi="Arial"/>
          <w:spacing w:val="-3"/>
          <w:sz w:val="20"/>
        </w:rPr>
        <w:t xml:space="preserve">en el Registro Nacional de Proveedores del </w:t>
      </w:r>
      <w:r w:rsidR="00562FC9">
        <w:rPr>
          <w:rFonts w:ascii="Arial" w:hAnsi="Arial"/>
          <w:spacing w:val="-3"/>
          <w:sz w:val="20"/>
        </w:rPr>
        <w:t>OSCE</w:t>
      </w:r>
      <w:r w:rsidR="00EE0886">
        <w:rPr>
          <w:rFonts w:ascii="Arial" w:hAnsi="Arial"/>
          <w:spacing w:val="-3"/>
          <w:sz w:val="20"/>
        </w:rPr>
        <w:t xml:space="preserve"> como Proveedor de Bienes</w:t>
      </w:r>
      <w:r w:rsidR="00562FC9">
        <w:rPr>
          <w:rFonts w:ascii="Arial" w:hAnsi="Arial"/>
          <w:spacing w:val="-3"/>
          <w:sz w:val="20"/>
        </w:rPr>
        <w:t>.</w:t>
      </w:r>
    </w:p>
    <w:p w:rsidR="00562FC9" w:rsidRPr="00562FC9" w:rsidRDefault="00562FC9" w:rsidP="00562FC9">
      <w:pPr>
        <w:tabs>
          <w:tab w:val="left" w:pos="-720"/>
          <w:tab w:val="left" w:pos="0"/>
        </w:tabs>
        <w:suppressAutoHyphens/>
        <w:spacing w:line="10" w:lineRule="atLeast"/>
        <w:jc w:val="both"/>
        <w:rPr>
          <w:rFonts w:ascii="Arial" w:hAnsi="Arial"/>
          <w:spacing w:val="-3"/>
          <w:sz w:val="12"/>
          <w:szCs w:val="12"/>
        </w:rPr>
      </w:pPr>
    </w:p>
    <w:p w:rsidR="00562FC9" w:rsidRDefault="00562FC9" w:rsidP="00071356">
      <w:pPr>
        <w:numPr>
          <w:ilvl w:val="0"/>
          <w:numId w:val="6"/>
        </w:numPr>
        <w:tabs>
          <w:tab w:val="clear" w:pos="1845"/>
          <w:tab w:val="left" w:pos="-720"/>
          <w:tab w:val="left" w:pos="0"/>
          <w:tab w:val="num" w:pos="1701"/>
        </w:tabs>
        <w:suppressAutoHyphens/>
        <w:spacing w:line="10" w:lineRule="atLeast"/>
        <w:ind w:left="1701" w:hanging="261"/>
        <w:jc w:val="both"/>
        <w:rPr>
          <w:rFonts w:ascii="Arial" w:hAnsi="Arial"/>
          <w:spacing w:val="-3"/>
          <w:sz w:val="20"/>
        </w:rPr>
      </w:pPr>
      <w:r>
        <w:rPr>
          <w:rFonts w:ascii="Arial" w:hAnsi="Arial"/>
          <w:spacing w:val="-3"/>
          <w:sz w:val="20"/>
        </w:rPr>
        <w:t xml:space="preserve">Podrán presentarse a la presente </w:t>
      </w:r>
      <w:r w:rsidR="00376653">
        <w:rPr>
          <w:rFonts w:ascii="Arial" w:hAnsi="Arial"/>
          <w:spacing w:val="-3"/>
          <w:sz w:val="20"/>
        </w:rPr>
        <w:t xml:space="preserve">Adjudicación Directa Selectiva </w:t>
      </w:r>
      <w:r>
        <w:rPr>
          <w:rFonts w:ascii="Arial" w:hAnsi="Arial"/>
          <w:spacing w:val="-3"/>
          <w:sz w:val="20"/>
        </w:rPr>
        <w:t>por Subasta Inversa las personas naturales o jurídicas del rubro</w:t>
      </w:r>
      <w:r w:rsidRPr="00562FC9">
        <w:rPr>
          <w:rFonts w:ascii="Tahoma" w:hAnsi="Tahoma" w:cs="Tahoma"/>
          <w:sz w:val="20"/>
        </w:rPr>
        <w:t xml:space="preserve"> </w:t>
      </w:r>
      <w:r>
        <w:rPr>
          <w:rFonts w:ascii="Tahoma" w:hAnsi="Tahoma" w:cs="Tahoma"/>
          <w:sz w:val="20"/>
        </w:rPr>
        <w:t>q</w:t>
      </w:r>
      <w:r w:rsidRPr="00795E7B">
        <w:rPr>
          <w:rFonts w:ascii="Tahoma" w:hAnsi="Tahoma" w:cs="Tahoma"/>
          <w:sz w:val="20"/>
        </w:rPr>
        <w:t>ue se haya registrado como participante</w:t>
      </w:r>
    </w:p>
    <w:p w:rsidR="00562FC9" w:rsidRPr="00562FC9" w:rsidRDefault="00562FC9" w:rsidP="00562FC9">
      <w:pPr>
        <w:tabs>
          <w:tab w:val="left" w:pos="-720"/>
          <w:tab w:val="left" w:pos="0"/>
        </w:tabs>
        <w:suppressAutoHyphens/>
        <w:spacing w:line="10" w:lineRule="atLeast"/>
        <w:jc w:val="both"/>
        <w:rPr>
          <w:rFonts w:ascii="Tahoma" w:hAnsi="Tahoma" w:cs="Tahoma"/>
          <w:sz w:val="12"/>
          <w:szCs w:val="12"/>
        </w:rPr>
      </w:pPr>
    </w:p>
    <w:p w:rsidR="00562FC9" w:rsidRPr="00562FC9" w:rsidRDefault="00562FC9" w:rsidP="00071356">
      <w:pPr>
        <w:numPr>
          <w:ilvl w:val="0"/>
          <w:numId w:val="6"/>
        </w:numPr>
        <w:tabs>
          <w:tab w:val="clear" w:pos="1845"/>
          <w:tab w:val="left" w:pos="-720"/>
          <w:tab w:val="left" w:pos="0"/>
          <w:tab w:val="num" w:pos="1701"/>
        </w:tabs>
        <w:suppressAutoHyphens/>
        <w:spacing w:line="10" w:lineRule="atLeast"/>
        <w:ind w:left="1701" w:hanging="261"/>
        <w:jc w:val="both"/>
        <w:rPr>
          <w:rFonts w:ascii="Arial" w:hAnsi="Arial"/>
          <w:spacing w:val="-3"/>
          <w:sz w:val="20"/>
        </w:rPr>
      </w:pPr>
      <w:r w:rsidRPr="00795E7B">
        <w:rPr>
          <w:rFonts w:ascii="Tahoma" w:hAnsi="Tahoma" w:cs="Tahoma"/>
          <w:sz w:val="20"/>
        </w:rPr>
        <w:t>En cuanto a la participación de postores en consorcio, ésta se regirá de acuerdo a lo establecido en el artículo 3</w:t>
      </w:r>
      <w:r>
        <w:rPr>
          <w:rFonts w:ascii="Tahoma" w:hAnsi="Tahoma" w:cs="Tahoma"/>
          <w:sz w:val="20"/>
        </w:rPr>
        <w:t>6</w:t>
      </w:r>
      <w:r w:rsidRPr="00795E7B">
        <w:rPr>
          <w:rFonts w:ascii="Tahoma" w:hAnsi="Tahoma" w:cs="Tahoma"/>
          <w:sz w:val="20"/>
        </w:rPr>
        <w:t xml:space="preserve">º de </w:t>
      </w:r>
      <w:smartTag w:uri="urn:schemas-microsoft-com:office:smarttags" w:element="PersonName">
        <w:smartTagPr>
          <w:attr w:name="ProductID" w:val="la Ley"/>
        </w:smartTagPr>
        <w:r w:rsidRPr="00795E7B">
          <w:rPr>
            <w:rFonts w:ascii="Tahoma" w:hAnsi="Tahoma" w:cs="Tahoma"/>
            <w:sz w:val="20"/>
          </w:rPr>
          <w:t>la L</w:t>
        </w:r>
        <w:r>
          <w:rPr>
            <w:rFonts w:ascii="Tahoma" w:hAnsi="Tahoma" w:cs="Tahoma"/>
            <w:sz w:val="20"/>
          </w:rPr>
          <w:t>EY</w:t>
        </w:r>
      </w:smartTag>
      <w:r w:rsidRPr="00795E7B">
        <w:rPr>
          <w:rFonts w:ascii="Tahoma" w:hAnsi="Tahoma" w:cs="Tahoma"/>
          <w:sz w:val="20"/>
        </w:rPr>
        <w:t xml:space="preserve">, </w:t>
      </w:r>
      <w:r>
        <w:rPr>
          <w:rFonts w:ascii="Tahoma" w:hAnsi="Tahoma" w:cs="Tahoma"/>
          <w:sz w:val="20"/>
        </w:rPr>
        <w:t xml:space="preserve">y los </w:t>
      </w:r>
      <w:r w:rsidRPr="00795E7B">
        <w:rPr>
          <w:rFonts w:ascii="Tahoma" w:hAnsi="Tahoma" w:cs="Tahoma"/>
          <w:sz w:val="20"/>
        </w:rPr>
        <w:t>artículo</w:t>
      </w:r>
      <w:r>
        <w:rPr>
          <w:rFonts w:ascii="Tahoma" w:hAnsi="Tahoma" w:cs="Tahoma"/>
          <w:sz w:val="20"/>
        </w:rPr>
        <w:t>s</w:t>
      </w:r>
      <w:r w:rsidRPr="00795E7B">
        <w:rPr>
          <w:rFonts w:ascii="Tahoma" w:hAnsi="Tahoma" w:cs="Tahoma"/>
          <w:sz w:val="20"/>
        </w:rPr>
        <w:t xml:space="preserve"> </w:t>
      </w:r>
      <w:r>
        <w:rPr>
          <w:rFonts w:ascii="Tahoma" w:hAnsi="Tahoma" w:cs="Tahoma"/>
          <w:sz w:val="20"/>
        </w:rPr>
        <w:t>48</w:t>
      </w:r>
      <w:r w:rsidRPr="00795E7B">
        <w:rPr>
          <w:rFonts w:ascii="Tahoma" w:hAnsi="Tahoma" w:cs="Tahoma"/>
          <w:sz w:val="20"/>
        </w:rPr>
        <w:t xml:space="preserve">° </w:t>
      </w:r>
      <w:r>
        <w:rPr>
          <w:rFonts w:ascii="Tahoma" w:hAnsi="Tahoma" w:cs="Tahoma"/>
          <w:sz w:val="20"/>
        </w:rPr>
        <w:t xml:space="preserve">y 63º </w:t>
      </w:r>
      <w:r w:rsidRPr="00795E7B">
        <w:rPr>
          <w:rFonts w:ascii="Tahoma" w:hAnsi="Tahoma" w:cs="Tahoma"/>
          <w:sz w:val="20"/>
        </w:rPr>
        <w:t>de su R</w:t>
      </w:r>
      <w:r>
        <w:rPr>
          <w:rFonts w:ascii="Tahoma" w:hAnsi="Tahoma" w:cs="Tahoma"/>
          <w:sz w:val="20"/>
        </w:rPr>
        <w:t>EGLAMENTO</w:t>
      </w:r>
      <w:r w:rsidRPr="00795E7B">
        <w:rPr>
          <w:rFonts w:ascii="Tahoma" w:hAnsi="Tahoma" w:cs="Tahoma"/>
          <w:sz w:val="20"/>
        </w:rPr>
        <w:t xml:space="preserve">, así como por las disposiciones que sobre dicho aspecto haya emitido el </w:t>
      </w:r>
      <w:r>
        <w:rPr>
          <w:rFonts w:ascii="Tahoma" w:hAnsi="Tahoma" w:cs="Tahoma"/>
          <w:sz w:val="20"/>
        </w:rPr>
        <w:t xml:space="preserve">Organismo Supervisor de las </w:t>
      </w:r>
      <w:r w:rsidRPr="00795E7B">
        <w:rPr>
          <w:rFonts w:ascii="Tahoma" w:hAnsi="Tahoma" w:cs="Tahoma"/>
          <w:sz w:val="20"/>
        </w:rPr>
        <w:t>Contrataciones del Estado (</w:t>
      </w:r>
      <w:r>
        <w:rPr>
          <w:rFonts w:ascii="Tahoma" w:hAnsi="Tahoma" w:cs="Tahoma"/>
          <w:sz w:val="20"/>
        </w:rPr>
        <w:t>OSCE).</w:t>
      </w:r>
    </w:p>
    <w:p w:rsidR="00EC3A41" w:rsidRPr="00EE0886" w:rsidRDefault="00EC3A41" w:rsidP="004678D1">
      <w:pPr>
        <w:tabs>
          <w:tab w:val="left" w:pos="-720"/>
          <w:tab w:val="left" w:pos="0"/>
          <w:tab w:val="num" w:pos="1701"/>
        </w:tabs>
        <w:suppressAutoHyphens/>
        <w:spacing w:line="10" w:lineRule="atLeast"/>
        <w:ind w:left="1701"/>
        <w:jc w:val="both"/>
        <w:rPr>
          <w:rFonts w:ascii="Arial" w:hAnsi="Arial"/>
          <w:spacing w:val="-3"/>
          <w:sz w:val="12"/>
          <w:szCs w:val="12"/>
        </w:rPr>
      </w:pPr>
    </w:p>
    <w:p w:rsidR="00EE0886" w:rsidRPr="00EE0886" w:rsidRDefault="00EE0886" w:rsidP="004678D1">
      <w:pPr>
        <w:tabs>
          <w:tab w:val="left" w:pos="-720"/>
          <w:tab w:val="left" w:pos="0"/>
          <w:tab w:val="num" w:pos="1701"/>
        </w:tabs>
        <w:suppressAutoHyphens/>
        <w:spacing w:line="10" w:lineRule="atLeast"/>
        <w:ind w:left="1701"/>
        <w:jc w:val="both"/>
        <w:rPr>
          <w:rFonts w:ascii="Arial" w:hAnsi="Arial"/>
          <w:spacing w:val="-3"/>
          <w:sz w:val="12"/>
          <w:szCs w:val="12"/>
        </w:rPr>
      </w:pPr>
    </w:p>
    <w:p w:rsidR="004678D1" w:rsidRDefault="004678D1" w:rsidP="004678D1">
      <w:pPr>
        <w:numPr>
          <w:ilvl w:val="1"/>
          <w:numId w:val="4"/>
        </w:numPr>
        <w:tabs>
          <w:tab w:val="left" w:pos="-720"/>
        </w:tabs>
        <w:suppressAutoHyphens/>
        <w:spacing w:line="10" w:lineRule="atLeast"/>
        <w:jc w:val="both"/>
        <w:rPr>
          <w:rFonts w:ascii="Arial" w:hAnsi="Arial"/>
          <w:b/>
          <w:spacing w:val="-3"/>
          <w:sz w:val="20"/>
        </w:rPr>
      </w:pPr>
      <w:r>
        <w:rPr>
          <w:rFonts w:ascii="Arial" w:hAnsi="Arial"/>
          <w:b/>
          <w:sz w:val="20"/>
        </w:rPr>
        <w:t xml:space="preserve">IMPEDIMENTOS PARA </w:t>
      </w:r>
      <w:r w:rsidR="008E1ED4">
        <w:rPr>
          <w:rFonts w:ascii="Arial" w:hAnsi="Arial"/>
          <w:b/>
          <w:sz w:val="20"/>
        </w:rPr>
        <w:t>SER</w:t>
      </w:r>
      <w:r>
        <w:rPr>
          <w:rFonts w:ascii="Arial" w:hAnsi="Arial"/>
          <w:b/>
          <w:sz w:val="20"/>
        </w:rPr>
        <w:t xml:space="preserve"> POSTOR</w:t>
      </w:r>
      <w:r>
        <w:rPr>
          <w:rFonts w:ascii="Arial" w:hAnsi="Arial"/>
          <w:b/>
          <w:spacing w:val="-3"/>
          <w:sz w:val="20"/>
        </w:rPr>
        <w:t xml:space="preserve"> </w:t>
      </w:r>
    </w:p>
    <w:p w:rsidR="004678D1" w:rsidRPr="00FC7E0F" w:rsidRDefault="004678D1" w:rsidP="004678D1">
      <w:pPr>
        <w:tabs>
          <w:tab w:val="left" w:pos="-720"/>
          <w:tab w:val="left" w:pos="0"/>
        </w:tabs>
        <w:suppressAutoHyphens/>
        <w:spacing w:line="10" w:lineRule="atLeast"/>
        <w:ind w:left="709"/>
        <w:jc w:val="both"/>
        <w:rPr>
          <w:rFonts w:ascii="Arial" w:hAnsi="Arial"/>
          <w:spacing w:val="-3"/>
          <w:sz w:val="12"/>
          <w:szCs w:val="12"/>
        </w:rPr>
      </w:pPr>
      <w:r w:rsidRPr="00FC7E0F">
        <w:rPr>
          <w:rFonts w:ascii="Arial" w:hAnsi="Arial"/>
          <w:spacing w:val="-3"/>
          <w:sz w:val="12"/>
          <w:szCs w:val="12"/>
        </w:rPr>
        <w:t xml:space="preserve"> </w:t>
      </w:r>
    </w:p>
    <w:p w:rsidR="004678D1" w:rsidRDefault="004678D1" w:rsidP="00071356">
      <w:pPr>
        <w:numPr>
          <w:ilvl w:val="0"/>
          <w:numId w:val="5"/>
        </w:numPr>
        <w:tabs>
          <w:tab w:val="clear" w:pos="2153"/>
          <w:tab w:val="left" w:pos="-720"/>
          <w:tab w:val="num" w:pos="1701"/>
        </w:tabs>
        <w:suppressAutoHyphens/>
        <w:spacing w:line="10" w:lineRule="atLeast"/>
        <w:ind w:left="1701" w:hanging="283"/>
        <w:jc w:val="both"/>
        <w:rPr>
          <w:rFonts w:ascii="Arial" w:hAnsi="Arial"/>
          <w:sz w:val="20"/>
        </w:rPr>
      </w:pPr>
      <w:r>
        <w:rPr>
          <w:rFonts w:ascii="Arial" w:hAnsi="Arial"/>
          <w:sz w:val="20"/>
        </w:rPr>
        <w:t xml:space="preserve">Están impedidos de ser postores y/o contratistas las personas naturales o jurídicas, funcionarios públicos, entre otros que estén taxativamente comprendidos en el Artículo </w:t>
      </w:r>
      <w:r w:rsidR="00562FC9">
        <w:rPr>
          <w:rFonts w:ascii="Arial" w:hAnsi="Arial"/>
          <w:sz w:val="20"/>
        </w:rPr>
        <w:t>10</w:t>
      </w:r>
      <w:r>
        <w:rPr>
          <w:rFonts w:ascii="Arial" w:hAnsi="Arial"/>
          <w:sz w:val="20"/>
        </w:rPr>
        <w:t xml:space="preserve">° de </w:t>
      </w:r>
      <w:smartTag w:uri="urn:schemas-microsoft-com:office:smarttags" w:element="PersonName">
        <w:smartTagPr>
          <w:attr w:name="ProductID" w:val="la LEY."/>
        </w:smartTagPr>
        <w:r>
          <w:rPr>
            <w:rFonts w:ascii="Arial" w:hAnsi="Arial"/>
            <w:sz w:val="20"/>
          </w:rPr>
          <w:t>la LEY.</w:t>
        </w:r>
      </w:smartTag>
    </w:p>
    <w:p w:rsidR="00E47324" w:rsidRPr="00AC6A60" w:rsidRDefault="00E47324" w:rsidP="00E47324">
      <w:pPr>
        <w:tabs>
          <w:tab w:val="left" w:pos="-720"/>
        </w:tabs>
        <w:suppressAutoHyphens/>
        <w:spacing w:line="10" w:lineRule="atLeast"/>
        <w:ind w:left="1418"/>
        <w:jc w:val="both"/>
        <w:rPr>
          <w:rFonts w:ascii="Arial" w:hAnsi="Arial"/>
          <w:sz w:val="10"/>
          <w:szCs w:val="10"/>
        </w:rPr>
      </w:pPr>
    </w:p>
    <w:p w:rsidR="004678D1" w:rsidRDefault="004678D1" w:rsidP="00071356">
      <w:pPr>
        <w:numPr>
          <w:ilvl w:val="0"/>
          <w:numId w:val="5"/>
        </w:numPr>
        <w:tabs>
          <w:tab w:val="clear" w:pos="2153"/>
          <w:tab w:val="left" w:pos="-720"/>
          <w:tab w:val="left" w:pos="1701"/>
        </w:tabs>
        <w:suppressAutoHyphens/>
        <w:spacing w:line="10" w:lineRule="atLeast"/>
        <w:ind w:left="1701" w:hanging="283"/>
        <w:jc w:val="both"/>
        <w:rPr>
          <w:rFonts w:ascii="Arial" w:hAnsi="Arial"/>
          <w:sz w:val="20"/>
        </w:rPr>
      </w:pPr>
      <w:r>
        <w:rPr>
          <w:rFonts w:ascii="Arial" w:hAnsi="Arial"/>
          <w:sz w:val="20"/>
        </w:rPr>
        <w:t>No puede ser postor aquél proveedor que está incluido en el Registro de Inhabilitados para Contratar con el Estado.</w:t>
      </w:r>
    </w:p>
    <w:p w:rsidR="00E47324" w:rsidRPr="00AC6A60" w:rsidRDefault="00E47324" w:rsidP="00E47324">
      <w:pPr>
        <w:tabs>
          <w:tab w:val="left" w:pos="-720"/>
          <w:tab w:val="left" w:pos="1701"/>
        </w:tabs>
        <w:suppressAutoHyphens/>
        <w:spacing w:line="10" w:lineRule="atLeast"/>
        <w:jc w:val="both"/>
        <w:rPr>
          <w:rFonts w:ascii="Arial" w:hAnsi="Arial"/>
          <w:sz w:val="10"/>
          <w:szCs w:val="10"/>
        </w:rPr>
      </w:pPr>
    </w:p>
    <w:p w:rsidR="004678D1" w:rsidRPr="00C96057" w:rsidRDefault="004678D1" w:rsidP="00071356">
      <w:pPr>
        <w:numPr>
          <w:ilvl w:val="0"/>
          <w:numId w:val="5"/>
        </w:numPr>
        <w:tabs>
          <w:tab w:val="clear" w:pos="2153"/>
          <w:tab w:val="left" w:pos="-720"/>
          <w:tab w:val="left" w:pos="1701"/>
        </w:tabs>
        <w:suppressAutoHyphens/>
        <w:spacing w:line="10" w:lineRule="atLeast"/>
        <w:ind w:left="1701" w:hanging="283"/>
        <w:jc w:val="both"/>
        <w:rPr>
          <w:rFonts w:ascii="Arial" w:hAnsi="Arial"/>
          <w:b/>
          <w:spacing w:val="-3"/>
          <w:sz w:val="20"/>
        </w:rPr>
      </w:pPr>
      <w:r>
        <w:rPr>
          <w:rFonts w:ascii="Arial" w:hAnsi="Arial"/>
          <w:sz w:val="20"/>
        </w:rPr>
        <w:t>Los postores en un proceso de selección están prohibidos de celebrar acuerdos, entre sí o con terceros, con el fin de establecer prácticas restrictivas de libre competencia, de conformidad con lo señalado en el Artículo 1</w:t>
      </w:r>
      <w:r w:rsidR="00562FC9">
        <w:rPr>
          <w:rFonts w:ascii="Arial" w:hAnsi="Arial"/>
          <w:sz w:val="20"/>
        </w:rPr>
        <w:t>1</w:t>
      </w:r>
      <w:r>
        <w:rPr>
          <w:rFonts w:ascii="Arial" w:hAnsi="Arial"/>
          <w:sz w:val="20"/>
        </w:rPr>
        <w:t xml:space="preserve">° de </w:t>
      </w:r>
      <w:smartTag w:uri="urn:schemas-microsoft-com:office:smarttags" w:element="PersonName">
        <w:smartTagPr>
          <w:attr w:name="ProductID" w:val="la LEY."/>
        </w:smartTagPr>
        <w:r>
          <w:rPr>
            <w:rFonts w:ascii="Arial" w:hAnsi="Arial"/>
            <w:sz w:val="20"/>
          </w:rPr>
          <w:t>la LEY.</w:t>
        </w:r>
      </w:smartTag>
    </w:p>
    <w:p w:rsidR="00C96057" w:rsidRPr="00AC6A60" w:rsidRDefault="00C96057" w:rsidP="00C96057">
      <w:pPr>
        <w:tabs>
          <w:tab w:val="left" w:pos="-720"/>
          <w:tab w:val="left" w:pos="1701"/>
        </w:tabs>
        <w:suppressAutoHyphens/>
        <w:spacing w:line="10" w:lineRule="atLeast"/>
        <w:jc w:val="both"/>
        <w:rPr>
          <w:rFonts w:ascii="Arial" w:hAnsi="Arial"/>
          <w:b/>
          <w:spacing w:val="-3"/>
          <w:sz w:val="10"/>
          <w:szCs w:val="10"/>
        </w:rPr>
      </w:pPr>
    </w:p>
    <w:p w:rsidR="004678D1" w:rsidRDefault="004678D1" w:rsidP="00071356">
      <w:pPr>
        <w:numPr>
          <w:ilvl w:val="0"/>
          <w:numId w:val="5"/>
        </w:numPr>
        <w:tabs>
          <w:tab w:val="clear" w:pos="2153"/>
          <w:tab w:val="left" w:pos="-720"/>
          <w:tab w:val="left" w:pos="1701"/>
        </w:tabs>
        <w:suppressAutoHyphens/>
        <w:spacing w:line="10" w:lineRule="atLeast"/>
        <w:ind w:left="1701" w:hanging="283"/>
        <w:jc w:val="both"/>
        <w:rPr>
          <w:rFonts w:ascii="Arial" w:hAnsi="Arial"/>
          <w:b/>
          <w:spacing w:val="-3"/>
          <w:sz w:val="20"/>
        </w:rPr>
      </w:pPr>
      <w:r>
        <w:rPr>
          <w:rFonts w:ascii="Arial" w:hAnsi="Arial"/>
          <w:sz w:val="20"/>
        </w:rPr>
        <w:t xml:space="preserve">Será de aplicación a lo señalado en los ítems anteriores el Artículo </w:t>
      </w:r>
      <w:r w:rsidR="00562FC9">
        <w:rPr>
          <w:rFonts w:ascii="Arial" w:hAnsi="Arial"/>
          <w:sz w:val="20"/>
        </w:rPr>
        <w:t>237º, 239º y 240</w:t>
      </w:r>
      <w:r>
        <w:rPr>
          <w:rFonts w:ascii="Arial" w:hAnsi="Arial"/>
          <w:sz w:val="20"/>
        </w:rPr>
        <w:t>° del REGLAMENTO, así como las normas civiles y penales a que hubiere lugar.</w:t>
      </w:r>
    </w:p>
    <w:p w:rsidR="00EE0886" w:rsidRPr="00EE0886" w:rsidRDefault="00EE0886" w:rsidP="004678D1">
      <w:pPr>
        <w:tabs>
          <w:tab w:val="left" w:pos="-720"/>
          <w:tab w:val="left" w:pos="0"/>
        </w:tabs>
        <w:suppressAutoHyphens/>
        <w:spacing w:line="10" w:lineRule="atLeast"/>
        <w:ind w:left="1418"/>
        <w:jc w:val="both"/>
        <w:rPr>
          <w:rFonts w:ascii="Arial" w:hAnsi="Arial"/>
          <w:sz w:val="12"/>
          <w:szCs w:val="12"/>
        </w:rPr>
      </w:pPr>
    </w:p>
    <w:p w:rsidR="004678D1" w:rsidRDefault="004678D1" w:rsidP="004678D1">
      <w:pPr>
        <w:tabs>
          <w:tab w:val="left" w:pos="-720"/>
        </w:tabs>
        <w:suppressAutoHyphens/>
        <w:jc w:val="both"/>
        <w:rPr>
          <w:rFonts w:ascii="Arial" w:hAnsi="Arial"/>
          <w:spacing w:val="-2"/>
          <w:sz w:val="20"/>
        </w:rPr>
      </w:pPr>
      <w:r>
        <w:rPr>
          <w:rFonts w:ascii="Arial" w:hAnsi="Arial"/>
          <w:b/>
          <w:spacing w:val="-2"/>
          <w:sz w:val="20"/>
        </w:rPr>
        <w:tab/>
        <w:t>8.03</w:t>
      </w:r>
      <w:r>
        <w:rPr>
          <w:rFonts w:ascii="Arial" w:hAnsi="Arial"/>
          <w:b/>
          <w:spacing w:val="-2"/>
          <w:sz w:val="20"/>
        </w:rPr>
        <w:tab/>
        <w:t>DOCUMENTOS DEL PROCESO DE SELECCIÓN</w:t>
      </w:r>
    </w:p>
    <w:p w:rsidR="004678D1" w:rsidRPr="00FD5C87" w:rsidRDefault="004678D1" w:rsidP="004678D1">
      <w:pPr>
        <w:tabs>
          <w:tab w:val="left" w:pos="-720"/>
          <w:tab w:val="left" w:pos="0"/>
          <w:tab w:val="left" w:pos="720"/>
        </w:tabs>
        <w:suppressAutoHyphens/>
        <w:ind w:left="1440" w:hanging="1440"/>
        <w:jc w:val="both"/>
        <w:rPr>
          <w:rFonts w:ascii="Arial" w:hAnsi="Arial"/>
          <w:spacing w:val="-2"/>
          <w:sz w:val="10"/>
          <w:szCs w:val="10"/>
        </w:rPr>
      </w:pPr>
      <w:r w:rsidRPr="00FD5C87">
        <w:rPr>
          <w:rFonts w:ascii="Arial" w:hAnsi="Arial"/>
          <w:spacing w:val="-2"/>
          <w:sz w:val="10"/>
          <w:szCs w:val="10"/>
        </w:rPr>
        <w:tab/>
      </w:r>
      <w:r w:rsidRPr="00FD5C87">
        <w:rPr>
          <w:rFonts w:ascii="Arial" w:hAnsi="Arial"/>
          <w:spacing w:val="-2"/>
          <w:sz w:val="10"/>
          <w:szCs w:val="10"/>
        </w:rPr>
        <w:tab/>
      </w:r>
    </w:p>
    <w:p w:rsidR="004678D1" w:rsidRDefault="004678D1" w:rsidP="004678D1">
      <w:pPr>
        <w:tabs>
          <w:tab w:val="left" w:pos="-720"/>
          <w:tab w:val="left" w:pos="0"/>
          <w:tab w:val="left" w:pos="720"/>
        </w:tabs>
        <w:suppressAutoHyphens/>
        <w:ind w:left="1440" w:hanging="1440"/>
        <w:jc w:val="both"/>
        <w:rPr>
          <w:rFonts w:ascii="Arial" w:hAnsi="Arial"/>
          <w:spacing w:val="-2"/>
          <w:sz w:val="20"/>
        </w:rPr>
      </w:pPr>
      <w:r>
        <w:rPr>
          <w:rFonts w:ascii="Arial" w:hAnsi="Arial"/>
          <w:spacing w:val="-2"/>
          <w:sz w:val="20"/>
        </w:rPr>
        <w:tab/>
      </w:r>
      <w:r>
        <w:rPr>
          <w:rFonts w:ascii="Arial" w:hAnsi="Arial"/>
          <w:spacing w:val="-2"/>
          <w:sz w:val="20"/>
        </w:rPr>
        <w:tab/>
        <w:t>Los documentos del presente proceso de selección están conformados por:</w:t>
      </w:r>
    </w:p>
    <w:p w:rsidR="004678D1" w:rsidRPr="00FD5C87" w:rsidRDefault="004678D1" w:rsidP="004678D1">
      <w:pPr>
        <w:tabs>
          <w:tab w:val="left" w:pos="-720"/>
        </w:tabs>
        <w:suppressAutoHyphens/>
        <w:jc w:val="both"/>
        <w:rPr>
          <w:rFonts w:ascii="Arial" w:hAnsi="Arial"/>
          <w:spacing w:val="-2"/>
          <w:sz w:val="10"/>
          <w:szCs w:val="10"/>
        </w:rPr>
      </w:pPr>
    </w:p>
    <w:p w:rsidR="004678D1" w:rsidRDefault="004678D1" w:rsidP="006827B6">
      <w:pPr>
        <w:numPr>
          <w:ilvl w:val="0"/>
          <w:numId w:val="2"/>
        </w:numPr>
        <w:tabs>
          <w:tab w:val="clear" w:pos="360"/>
          <w:tab w:val="left" w:pos="-720"/>
          <w:tab w:val="left" w:pos="0"/>
          <w:tab w:val="num" w:pos="1800"/>
        </w:tabs>
        <w:suppressAutoHyphens/>
        <w:ind w:left="1800"/>
        <w:jc w:val="both"/>
        <w:rPr>
          <w:rFonts w:ascii="Arial" w:hAnsi="Arial"/>
          <w:spacing w:val="-2"/>
          <w:sz w:val="20"/>
        </w:rPr>
      </w:pPr>
      <w:r>
        <w:rPr>
          <w:rFonts w:ascii="Arial" w:hAnsi="Arial"/>
          <w:spacing w:val="-2"/>
          <w:sz w:val="20"/>
        </w:rPr>
        <w:t>Bases del Proceso de Selección</w:t>
      </w:r>
      <w:r w:rsidR="00185A56">
        <w:rPr>
          <w:rFonts w:ascii="Arial" w:hAnsi="Arial"/>
          <w:spacing w:val="-2"/>
          <w:sz w:val="20"/>
        </w:rPr>
        <w:t>, que incluyen las Especificaciones Técnicas</w:t>
      </w:r>
      <w:r>
        <w:rPr>
          <w:rFonts w:ascii="Arial" w:hAnsi="Arial"/>
          <w:spacing w:val="-2"/>
          <w:sz w:val="20"/>
        </w:rPr>
        <w:t>.</w:t>
      </w:r>
    </w:p>
    <w:p w:rsidR="004678D1" w:rsidRDefault="004678D1" w:rsidP="006827B6">
      <w:pPr>
        <w:numPr>
          <w:ilvl w:val="0"/>
          <w:numId w:val="2"/>
        </w:numPr>
        <w:tabs>
          <w:tab w:val="clear" w:pos="360"/>
          <w:tab w:val="left" w:pos="-720"/>
          <w:tab w:val="left" w:pos="0"/>
          <w:tab w:val="num" w:pos="1800"/>
        </w:tabs>
        <w:suppressAutoHyphens/>
        <w:ind w:left="1800"/>
        <w:jc w:val="both"/>
        <w:rPr>
          <w:rFonts w:ascii="Arial" w:hAnsi="Arial"/>
          <w:spacing w:val="-2"/>
          <w:sz w:val="20"/>
        </w:rPr>
      </w:pPr>
      <w:r>
        <w:rPr>
          <w:rFonts w:ascii="Arial" w:hAnsi="Arial"/>
          <w:spacing w:val="-2"/>
          <w:sz w:val="20"/>
        </w:rPr>
        <w:t>Proforma de Contrato.</w:t>
      </w:r>
    </w:p>
    <w:p w:rsidR="004678D1" w:rsidRDefault="004678D1" w:rsidP="006827B6">
      <w:pPr>
        <w:numPr>
          <w:ilvl w:val="0"/>
          <w:numId w:val="2"/>
        </w:numPr>
        <w:tabs>
          <w:tab w:val="clear" w:pos="360"/>
          <w:tab w:val="left" w:pos="-720"/>
          <w:tab w:val="left" w:pos="0"/>
          <w:tab w:val="num" w:pos="1800"/>
        </w:tabs>
        <w:suppressAutoHyphens/>
        <w:ind w:left="1800"/>
        <w:jc w:val="both"/>
        <w:rPr>
          <w:rFonts w:ascii="Arial" w:hAnsi="Arial"/>
          <w:spacing w:val="-2"/>
          <w:sz w:val="20"/>
        </w:rPr>
      </w:pPr>
      <w:r>
        <w:rPr>
          <w:rFonts w:ascii="Arial" w:hAnsi="Arial"/>
          <w:spacing w:val="-2"/>
          <w:sz w:val="20"/>
        </w:rPr>
        <w:t xml:space="preserve">Ficha Técnica </w:t>
      </w:r>
      <w:r w:rsidR="00AC6A60">
        <w:rPr>
          <w:rFonts w:ascii="Arial" w:hAnsi="Arial"/>
          <w:spacing w:val="-2"/>
          <w:sz w:val="20"/>
        </w:rPr>
        <w:t>del SEACE vigente</w:t>
      </w:r>
      <w:r w:rsidR="005606B0">
        <w:rPr>
          <w:rFonts w:ascii="Arial" w:hAnsi="Arial"/>
          <w:spacing w:val="-2"/>
          <w:sz w:val="20"/>
        </w:rPr>
        <w:t>.</w:t>
      </w:r>
    </w:p>
    <w:p w:rsidR="00EE0886" w:rsidRPr="00EE0886" w:rsidRDefault="00EE0886" w:rsidP="004678D1">
      <w:pPr>
        <w:tabs>
          <w:tab w:val="left" w:pos="-720"/>
          <w:tab w:val="left" w:pos="0"/>
        </w:tabs>
        <w:suppressAutoHyphens/>
        <w:jc w:val="both"/>
        <w:rPr>
          <w:rFonts w:ascii="Arial" w:hAnsi="Arial"/>
          <w:spacing w:val="-2"/>
          <w:sz w:val="12"/>
          <w:szCs w:val="12"/>
        </w:rPr>
      </w:pPr>
    </w:p>
    <w:p w:rsidR="004678D1" w:rsidRDefault="004678D1" w:rsidP="004678D1">
      <w:pPr>
        <w:tabs>
          <w:tab w:val="left" w:pos="-720"/>
        </w:tabs>
        <w:suppressAutoHyphens/>
        <w:jc w:val="both"/>
        <w:rPr>
          <w:rFonts w:ascii="Arial" w:hAnsi="Arial"/>
          <w:spacing w:val="-2"/>
          <w:sz w:val="20"/>
        </w:rPr>
      </w:pPr>
      <w:r>
        <w:rPr>
          <w:rFonts w:ascii="Arial" w:hAnsi="Arial"/>
          <w:b/>
          <w:spacing w:val="-2"/>
          <w:sz w:val="20"/>
        </w:rPr>
        <w:tab/>
        <w:t>8.04</w:t>
      </w:r>
      <w:r>
        <w:rPr>
          <w:rFonts w:ascii="Arial" w:hAnsi="Arial"/>
          <w:b/>
          <w:spacing w:val="-2"/>
          <w:sz w:val="20"/>
        </w:rPr>
        <w:tab/>
      </w:r>
      <w:r w:rsidR="00A7552E">
        <w:rPr>
          <w:rFonts w:ascii="Arial" w:hAnsi="Arial"/>
          <w:b/>
          <w:spacing w:val="-2"/>
          <w:sz w:val="20"/>
        </w:rPr>
        <w:t>REGISTRO DE PARTICIPANTES Y ENTREGA DE BASES</w:t>
      </w:r>
    </w:p>
    <w:p w:rsidR="00A7552E" w:rsidRPr="00A7552E" w:rsidRDefault="00A7552E" w:rsidP="00A7552E">
      <w:pPr>
        <w:pStyle w:val="Sangra3detindependiente"/>
        <w:tabs>
          <w:tab w:val="left" w:pos="1418"/>
        </w:tabs>
        <w:ind w:left="1418" w:hanging="2978"/>
        <w:rPr>
          <w:rFonts w:cs="Arial"/>
          <w:i w:val="0"/>
          <w:sz w:val="20"/>
        </w:rPr>
      </w:pPr>
      <w:r>
        <w:rPr>
          <w:rFonts w:cs="Arial"/>
          <w:i w:val="0"/>
          <w:sz w:val="20"/>
        </w:rPr>
        <w:tab/>
      </w:r>
      <w:r>
        <w:rPr>
          <w:rFonts w:cs="Arial"/>
          <w:i w:val="0"/>
          <w:sz w:val="20"/>
        </w:rPr>
        <w:tab/>
      </w:r>
      <w:r>
        <w:rPr>
          <w:rFonts w:cs="Arial"/>
          <w:i w:val="0"/>
          <w:sz w:val="20"/>
        </w:rPr>
        <w:tab/>
      </w:r>
      <w:r w:rsidRPr="00A7552E">
        <w:rPr>
          <w:rFonts w:cs="Arial"/>
          <w:i w:val="0"/>
          <w:sz w:val="20"/>
        </w:rPr>
        <w:t xml:space="preserve">El registro de participantes se efectuará desde el día siguiente de la convocatoria y hasta un (01) día </w:t>
      </w:r>
      <w:r>
        <w:rPr>
          <w:rFonts w:cs="Arial"/>
          <w:i w:val="0"/>
          <w:sz w:val="20"/>
        </w:rPr>
        <w:t xml:space="preserve">antes de la fecha prevista para el acto público de presentación de propuestas, puja y otorgamiento de </w:t>
      </w:r>
      <w:smartTag w:uri="urn:schemas-microsoft-com:office:smarttags" w:element="PersonName">
        <w:smartTagPr>
          <w:attr w:name="ProductID" w:val="la Buena Pro."/>
        </w:smartTagPr>
        <w:r>
          <w:rPr>
            <w:rFonts w:cs="Arial"/>
            <w:i w:val="0"/>
            <w:sz w:val="20"/>
          </w:rPr>
          <w:t>la Buena Pro</w:t>
        </w:r>
        <w:r w:rsidRPr="00A7552E">
          <w:rPr>
            <w:rFonts w:cs="Arial"/>
            <w:i w:val="0"/>
            <w:sz w:val="20"/>
          </w:rPr>
          <w:t>.</w:t>
        </w:r>
      </w:smartTag>
      <w:r w:rsidRPr="00A7552E">
        <w:rPr>
          <w:rFonts w:cs="Arial"/>
          <w:i w:val="0"/>
          <w:sz w:val="20"/>
        </w:rPr>
        <w:t xml:space="preserve"> En el caso de propuestas presentadas por un consorcio, bastará que se registre uno de sus integrantes.</w:t>
      </w:r>
    </w:p>
    <w:p w:rsidR="00A7552E" w:rsidRPr="00A7552E" w:rsidRDefault="00A7552E" w:rsidP="00A7552E">
      <w:pPr>
        <w:pStyle w:val="Sangra3detindependiente"/>
        <w:tabs>
          <w:tab w:val="left" w:pos="709"/>
        </w:tabs>
        <w:ind w:left="0"/>
        <w:rPr>
          <w:rFonts w:cs="Arial"/>
          <w:i w:val="0"/>
          <w:sz w:val="10"/>
          <w:szCs w:val="10"/>
        </w:rPr>
      </w:pPr>
    </w:p>
    <w:p w:rsidR="00A7552E" w:rsidRPr="00A7552E" w:rsidRDefault="00A7552E" w:rsidP="00A7552E">
      <w:pPr>
        <w:pStyle w:val="Sangra3detindependiente"/>
        <w:ind w:left="1418" w:hanging="2978"/>
        <w:rPr>
          <w:rFonts w:cs="Arial"/>
          <w:i w:val="0"/>
          <w:sz w:val="20"/>
        </w:rPr>
      </w:pPr>
      <w:r>
        <w:rPr>
          <w:rFonts w:cs="Arial"/>
          <w:i w:val="0"/>
          <w:sz w:val="20"/>
        </w:rPr>
        <w:tab/>
      </w:r>
      <w:r>
        <w:rPr>
          <w:rFonts w:cs="Arial"/>
          <w:i w:val="0"/>
          <w:sz w:val="20"/>
        </w:rPr>
        <w:tab/>
      </w:r>
      <w:r w:rsidRPr="00A7552E">
        <w:rPr>
          <w:rFonts w:cs="Arial"/>
          <w:i w:val="0"/>
          <w:sz w:val="20"/>
        </w:rPr>
        <w:t>El registro de los participantes se realizará en la Unidad de Procesos de Selecció</w:t>
      </w:r>
      <w:r w:rsidRPr="00A7552E">
        <w:rPr>
          <w:rFonts w:cs="Arial"/>
          <w:i w:val="0"/>
          <w:sz w:val="20"/>
          <w:lang w:eastAsia="ja-JP"/>
        </w:rPr>
        <w:t xml:space="preserve">n de la </w:t>
      </w:r>
      <w:r w:rsidRPr="00A7552E">
        <w:rPr>
          <w:rFonts w:cs="Arial"/>
          <w:i w:val="0"/>
          <w:sz w:val="20"/>
        </w:rPr>
        <w:t xml:space="preserve">Oficina de Logística, sito en Av. Elmer Faucett 3970 - Callao, en las fechas señaladas en el cronograma, en el horario de 08:00 a 16:30 horas, previo pago de la suma </w:t>
      </w:r>
      <w:r w:rsidRPr="00A7552E">
        <w:rPr>
          <w:rFonts w:cs="Arial"/>
          <w:b/>
          <w:i w:val="0"/>
          <w:sz w:val="20"/>
        </w:rPr>
        <w:t xml:space="preserve">S/. </w:t>
      </w:r>
      <w:r w:rsidR="00201922">
        <w:rPr>
          <w:rFonts w:cs="Arial"/>
          <w:b/>
          <w:i w:val="0"/>
          <w:sz w:val="20"/>
        </w:rPr>
        <w:t>5</w:t>
      </w:r>
      <w:r w:rsidRPr="00A7552E">
        <w:rPr>
          <w:rFonts w:cs="Arial"/>
          <w:b/>
          <w:i w:val="0"/>
          <w:sz w:val="20"/>
        </w:rPr>
        <w:t>.00</w:t>
      </w:r>
      <w:r w:rsidRPr="00A7552E">
        <w:rPr>
          <w:rFonts w:cs="Arial"/>
          <w:i w:val="0"/>
          <w:sz w:val="20"/>
        </w:rPr>
        <w:t xml:space="preserve"> (</w:t>
      </w:r>
      <w:r w:rsidR="00201922">
        <w:rPr>
          <w:rFonts w:cs="Arial"/>
          <w:i w:val="0"/>
          <w:sz w:val="20"/>
        </w:rPr>
        <w:t>Cinco</w:t>
      </w:r>
      <w:r w:rsidRPr="00A7552E">
        <w:rPr>
          <w:rFonts w:cs="Arial"/>
          <w:i w:val="0"/>
          <w:sz w:val="20"/>
        </w:rPr>
        <w:t xml:space="preserve"> con 00/100 Nuevos Soles) por derecho de participación en </w:t>
      </w:r>
      <w:smartTag w:uri="urn:schemas-microsoft-com:office:smarttags" w:element="PersonName">
        <w:smartTagPr>
          <w:attr w:name="ProductID" w:val="la Caja"/>
        </w:smartTagPr>
        <w:r w:rsidRPr="00A7552E">
          <w:rPr>
            <w:rFonts w:cs="Arial"/>
            <w:i w:val="0"/>
            <w:sz w:val="20"/>
          </w:rPr>
          <w:t>la Caja</w:t>
        </w:r>
      </w:smartTag>
      <w:r w:rsidRPr="00A7552E">
        <w:rPr>
          <w:rFonts w:cs="Arial"/>
          <w:i w:val="0"/>
          <w:sz w:val="20"/>
        </w:rPr>
        <w:t xml:space="preserve"> de </w:t>
      </w:r>
      <w:smartTag w:uri="urn:schemas-microsoft-com:office:smarttags" w:element="PersonName">
        <w:smartTagPr>
          <w:attr w:name="ProductID" w:val="la Entidad. La"/>
        </w:smartTagPr>
        <w:smartTag w:uri="urn:schemas-microsoft-com:office:smarttags" w:element="PersonName">
          <w:smartTagPr>
            <w:attr w:name="ProductID" w:val="la Entidad."/>
          </w:smartTagPr>
          <w:r w:rsidRPr="00A7552E">
            <w:rPr>
              <w:rFonts w:cs="Arial"/>
              <w:i w:val="0"/>
              <w:sz w:val="20"/>
            </w:rPr>
            <w:t>la Entidad.</w:t>
          </w:r>
        </w:smartTag>
        <w:r w:rsidRPr="00A7552E">
          <w:rPr>
            <w:rFonts w:cs="Arial"/>
            <w:i w:val="0"/>
            <w:sz w:val="20"/>
          </w:rPr>
          <w:t xml:space="preserve"> La</w:t>
        </w:r>
      </w:smartTag>
      <w:r w:rsidRPr="00A7552E">
        <w:rPr>
          <w:rFonts w:cs="Arial"/>
          <w:i w:val="0"/>
          <w:sz w:val="20"/>
        </w:rPr>
        <w:t xml:space="preserve"> entrega de Bases y la constancia de registro se efectuará luego de concluido el procedimiento de registro del participante.   </w:t>
      </w:r>
    </w:p>
    <w:p w:rsidR="00A7552E" w:rsidRPr="00A7552E" w:rsidRDefault="00A7552E" w:rsidP="00A7552E">
      <w:pPr>
        <w:pStyle w:val="Sangra3detindependiente"/>
        <w:ind w:left="567"/>
        <w:rPr>
          <w:rFonts w:cs="Arial"/>
          <w:i w:val="0"/>
          <w:sz w:val="10"/>
          <w:szCs w:val="10"/>
        </w:rPr>
      </w:pPr>
    </w:p>
    <w:p w:rsidR="003871C5" w:rsidRDefault="00A7552E" w:rsidP="00A7552E">
      <w:pPr>
        <w:pStyle w:val="Sangra3detindependiente"/>
        <w:ind w:left="1418" w:hanging="2978"/>
        <w:rPr>
          <w:rFonts w:cs="Arial"/>
          <w:i w:val="0"/>
          <w:sz w:val="20"/>
        </w:rPr>
      </w:pPr>
      <w:r>
        <w:rPr>
          <w:rFonts w:cs="Arial"/>
          <w:i w:val="0"/>
          <w:sz w:val="20"/>
        </w:rPr>
        <w:tab/>
      </w:r>
      <w:r>
        <w:rPr>
          <w:rFonts w:cs="Arial"/>
          <w:i w:val="0"/>
          <w:sz w:val="20"/>
        </w:rPr>
        <w:tab/>
      </w:r>
    </w:p>
    <w:p w:rsidR="00A7552E" w:rsidRPr="00A7552E" w:rsidRDefault="003871C5" w:rsidP="00A7552E">
      <w:pPr>
        <w:pStyle w:val="Sangra3detindependiente"/>
        <w:ind w:left="1418" w:hanging="2978"/>
        <w:rPr>
          <w:rFonts w:cs="Arial"/>
          <w:i w:val="0"/>
          <w:sz w:val="20"/>
        </w:rPr>
      </w:pPr>
      <w:r>
        <w:rPr>
          <w:rFonts w:cs="Arial"/>
          <w:i w:val="0"/>
          <w:sz w:val="20"/>
        </w:rPr>
        <w:lastRenderedPageBreak/>
        <w:tab/>
      </w:r>
      <w:r w:rsidR="00A7552E">
        <w:rPr>
          <w:rFonts w:cs="Arial"/>
          <w:i w:val="0"/>
          <w:sz w:val="20"/>
        </w:rPr>
        <w:tab/>
      </w:r>
      <w:r w:rsidR="00A7552E" w:rsidRPr="00A7552E">
        <w:rPr>
          <w:rFonts w:cs="Arial"/>
          <w:i w:val="0"/>
          <w:sz w:val="20"/>
        </w:rPr>
        <w:t xml:space="preserve">El registro de participantes se realizará mediante el </w:t>
      </w:r>
      <w:r w:rsidR="00A7552E" w:rsidRPr="00A7552E">
        <w:rPr>
          <w:rFonts w:cs="Arial"/>
          <w:b/>
          <w:i w:val="0"/>
          <w:sz w:val="20"/>
        </w:rPr>
        <w:t xml:space="preserve">Formato N° 01 </w:t>
      </w:r>
      <w:r w:rsidR="00A7552E" w:rsidRPr="00A7552E">
        <w:rPr>
          <w:rFonts w:cs="Arial"/>
          <w:i w:val="0"/>
          <w:sz w:val="20"/>
        </w:rPr>
        <w:t>consignando</w:t>
      </w:r>
      <w:r w:rsidR="00A7552E" w:rsidRPr="00A7552E">
        <w:rPr>
          <w:rFonts w:cs="Arial"/>
          <w:b/>
          <w:i w:val="0"/>
          <w:sz w:val="20"/>
        </w:rPr>
        <w:t xml:space="preserve"> </w:t>
      </w:r>
      <w:r w:rsidR="00A7552E" w:rsidRPr="00A7552E">
        <w:rPr>
          <w:rFonts w:cs="Arial"/>
          <w:i w:val="0"/>
          <w:sz w:val="20"/>
        </w:rPr>
        <w:t xml:space="preserve">la siguiente información: Nombres y apellidos (persona natural), DNI, razón social (persona jurídica), número de RUC, domicilio legal, teléfono. Así mismo, y de acuerdo a lo establecido en el artículo 52º del Reglamento, la persona natural o jurídica que desee ser notificada electrónicamente, deberá consignar en el Formato Nº 01 una dirección de correo electrónico y mantenerla activa, a efecto de las notificaciones que, conforme a lo previsto en el Reglamento, deban realizarse. Al momento de registrarse, el proveedor deberá acreditar estar con inscripción vigente en el RNP conforme al objeto contractual (presentando copia de su RNP vigente), lo cual será verificado por </w:t>
      </w:r>
      <w:smartTag w:uri="urn:schemas-microsoft-com:office:smarttags" w:element="PersonName">
        <w:smartTagPr>
          <w:attr w:name="ProductID" w:val="la Entidad. Adem￡s"/>
        </w:smartTagPr>
        <w:smartTag w:uri="urn:schemas-microsoft-com:office:smarttags" w:element="PersonName">
          <w:smartTagPr>
            <w:attr w:name="ProductID" w:val="la Entidad."/>
          </w:smartTagPr>
          <w:r w:rsidR="00A7552E" w:rsidRPr="00A7552E">
            <w:rPr>
              <w:rFonts w:cs="Arial"/>
              <w:i w:val="0"/>
              <w:sz w:val="20"/>
            </w:rPr>
            <w:t>la Entidad.</w:t>
          </w:r>
        </w:smartTag>
        <w:r w:rsidR="00A7552E" w:rsidRPr="00A7552E">
          <w:rPr>
            <w:rFonts w:cs="Arial"/>
            <w:i w:val="0"/>
            <w:sz w:val="20"/>
          </w:rPr>
          <w:t xml:space="preserve"> Además</w:t>
        </w:r>
      </w:smartTag>
      <w:r w:rsidR="00A7552E" w:rsidRPr="00A7552E">
        <w:rPr>
          <w:rFonts w:cs="Arial"/>
          <w:i w:val="0"/>
          <w:sz w:val="20"/>
        </w:rPr>
        <w:t xml:space="preserve">, </w:t>
      </w:r>
      <w:smartTag w:uri="urn:schemas-microsoft-com:office:smarttags" w:element="PersonName">
        <w:smartTagPr>
          <w:attr w:name="ProductID" w:val="la Entidad"/>
        </w:smartTagPr>
        <w:r w:rsidR="00A7552E" w:rsidRPr="00A7552E">
          <w:rPr>
            <w:rFonts w:cs="Arial"/>
            <w:i w:val="0"/>
            <w:sz w:val="20"/>
          </w:rPr>
          <w:t>la Entidad</w:t>
        </w:r>
      </w:smartTag>
      <w:r w:rsidR="00A7552E" w:rsidRPr="00A7552E">
        <w:rPr>
          <w:rFonts w:cs="Arial"/>
          <w:i w:val="0"/>
          <w:sz w:val="20"/>
        </w:rPr>
        <w:t xml:space="preserve"> verificará que el proveedor no se encuentre inhabilitado para contratar con el Estado. </w:t>
      </w:r>
    </w:p>
    <w:p w:rsidR="004678D1" w:rsidRPr="00FC7E0F" w:rsidRDefault="004678D1" w:rsidP="004678D1">
      <w:pPr>
        <w:tabs>
          <w:tab w:val="left" w:pos="-720"/>
          <w:tab w:val="left" w:pos="0"/>
          <w:tab w:val="left" w:pos="720"/>
          <w:tab w:val="left" w:pos="1440"/>
          <w:tab w:val="left" w:pos="1701"/>
        </w:tabs>
        <w:suppressAutoHyphens/>
        <w:jc w:val="both"/>
        <w:rPr>
          <w:rFonts w:ascii="Arial" w:hAnsi="Arial"/>
          <w:spacing w:val="-2"/>
          <w:sz w:val="16"/>
          <w:szCs w:val="16"/>
        </w:rPr>
      </w:pPr>
    </w:p>
    <w:p w:rsidR="004678D1" w:rsidRDefault="004678D1" w:rsidP="004678D1">
      <w:pPr>
        <w:tabs>
          <w:tab w:val="left" w:pos="-720"/>
        </w:tabs>
        <w:suppressAutoHyphens/>
        <w:ind w:left="1418" w:hanging="709"/>
        <w:jc w:val="both"/>
        <w:rPr>
          <w:rFonts w:ascii="Arial" w:hAnsi="Arial"/>
          <w:b/>
          <w:spacing w:val="-2"/>
          <w:sz w:val="20"/>
        </w:rPr>
      </w:pPr>
      <w:r>
        <w:rPr>
          <w:rFonts w:ascii="Arial" w:hAnsi="Arial"/>
          <w:b/>
          <w:spacing w:val="-2"/>
          <w:sz w:val="20"/>
        </w:rPr>
        <w:t>8.05</w:t>
      </w:r>
      <w:r>
        <w:rPr>
          <w:rFonts w:ascii="Arial" w:hAnsi="Arial"/>
          <w:b/>
          <w:spacing w:val="-2"/>
          <w:sz w:val="20"/>
        </w:rPr>
        <w:tab/>
        <w:t>PROCESO DE SELECCIÓN DESIERTO</w:t>
      </w:r>
    </w:p>
    <w:p w:rsidR="004678D1" w:rsidRPr="00FD5C87" w:rsidRDefault="004678D1" w:rsidP="004678D1">
      <w:pPr>
        <w:tabs>
          <w:tab w:val="left" w:pos="-720"/>
        </w:tabs>
        <w:suppressAutoHyphens/>
        <w:ind w:left="1440" w:hanging="22"/>
        <w:jc w:val="both"/>
        <w:rPr>
          <w:rFonts w:ascii="Arial" w:hAnsi="Arial"/>
          <w:spacing w:val="-2"/>
          <w:sz w:val="10"/>
          <w:szCs w:val="10"/>
        </w:rPr>
      </w:pPr>
    </w:p>
    <w:p w:rsidR="00FB0136" w:rsidRPr="00FB0136" w:rsidRDefault="00FB0136" w:rsidP="00FB0136">
      <w:pPr>
        <w:ind w:left="1418"/>
        <w:jc w:val="both"/>
        <w:rPr>
          <w:rFonts w:ascii="Arial" w:hAnsi="Arial" w:cs="Arial"/>
          <w:sz w:val="20"/>
        </w:rPr>
      </w:pPr>
      <w:r w:rsidRPr="00FB0136">
        <w:rPr>
          <w:rFonts w:ascii="Arial" w:hAnsi="Arial" w:cs="Arial"/>
          <w:sz w:val="20"/>
        </w:rPr>
        <w:t>El proceso será declarado desierto cuando no exis</w:t>
      </w:r>
      <w:r>
        <w:rPr>
          <w:rFonts w:ascii="Arial" w:hAnsi="Arial" w:cs="Arial"/>
          <w:sz w:val="20"/>
        </w:rPr>
        <w:t xml:space="preserve">ta ninguna propuesta o no queden por lo menos dos (2) </w:t>
      </w:r>
      <w:r w:rsidRPr="00FB0136">
        <w:rPr>
          <w:rFonts w:ascii="Arial" w:hAnsi="Arial" w:cs="Arial"/>
          <w:sz w:val="20"/>
        </w:rPr>
        <w:t>propuesta</w:t>
      </w:r>
      <w:r>
        <w:rPr>
          <w:rFonts w:ascii="Arial" w:hAnsi="Arial" w:cs="Arial"/>
          <w:sz w:val="20"/>
        </w:rPr>
        <w:t>s</w:t>
      </w:r>
      <w:r w:rsidRPr="00FB0136">
        <w:rPr>
          <w:rFonts w:ascii="Arial" w:hAnsi="Arial" w:cs="Arial"/>
          <w:sz w:val="20"/>
        </w:rPr>
        <w:t xml:space="preserve"> válida</w:t>
      </w:r>
      <w:r>
        <w:rPr>
          <w:rFonts w:ascii="Arial" w:hAnsi="Arial" w:cs="Arial"/>
          <w:sz w:val="20"/>
        </w:rPr>
        <w:t>s</w:t>
      </w:r>
      <w:r w:rsidRPr="00FB0136">
        <w:rPr>
          <w:rFonts w:ascii="Arial" w:hAnsi="Arial" w:cs="Arial"/>
          <w:sz w:val="20"/>
        </w:rPr>
        <w:t xml:space="preserve">. </w:t>
      </w:r>
      <w:smartTag w:uri="urn:schemas-microsoft-com:office:smarttags" w:element="PersonName">
        <w:smartTagPr>
          <w:attr w:name="ProductID" w:val="La Declaratoria"/>
        </w:smartTagPr>
        <w:r w:rsidRPr="00FB0136">
          <w:rPr>
            <w:rFonts w:ascii="Arial" w:hAnsi="Arial" w:cs="Arial"/>
            <w:sz w:val="20"/>
          </w:rPr>
          <w:t>La Declaratoria</w:t>
        </w:r>
      </w:smartTag>
      <w:r w:rsidRPr="00FB0136">
        <w:rPr>
          <w:rFonts w:ascii="Arial" w:hAnsi="Arial" w:cs="Arial"/>
          <w:sz w:val="20"/>
        </w:rPr>
        <w:t xml:space="preserve"> de Desierto del proceso de selección se regirá según lo establecido en </w:t>
      </w:r>
      <w:r>
        <w:rPr>
          <w:rFonts w:ascii="Arial" w:hAnsi="Arial" w:cs="Arial"/>
          <w:sz w:val="20"/>
        </w:rPr>
        <w:t>los</w:t>
      </w:r>
      <w:r w:rsidRPr="00FB0136">
        <w:rPr>
          <w:rFonts w:ascii="Arial" w:hAnsi="Arial" w:cs="Arial"/>
          <w:sz w:val="20"/>
        </w:rPr>
        <w:t xml:space="preserve"> artículo</w:t>
      </w:r>
      <w:r>
        <w:rPr>
          <w:rFonts w:ascii="Arial" w:hAnsi="Arial" w:cs="Arial"/>
          <w:sz w:val="20"/>
        </w:rPr>
        <w:t>s</w:t>
      </w:r>
      <w:r w:rsidRPr="00FB0136">
        <w:rPr>
          <w:rFonts w:ascii="Arial" w:hAnsi="Arial" w:cs="Arial"/>
          <w:sz w:val="20"/>
        </w:rPr>
        <w:t xml:space="preserve"> </w:t>
      </w:r>
      <w:r>
        <w:rPr>
          <w:rFonts w:ascii="Arial" w:hAnsi="Arial" w:cs="Arial"/>
          <w:sz w:val="20"/>
        </w:rPr>
        <w:t>91º y 95º</w:t>
      </w:r>
      <w:r w:rsidRPr="00FB0136">
        <w:rPr>
          <w:rFonts w:ascii="Arial" w:hAnsi="Arial" w:cs="Arial"/>
          <w:sz w:val="20"/>
        </w:rPr>
        <w:t xml:space="preserve"> del Reglamento.</w:t>
      </w:r>
    </w:p>
    <w:p w:rsidR="009F1C85" w:rsidRDefault="009F1C85" w:rsidP="004678D1">
      <w:pPr>
        <w:tabs>
          <w:tab w:val="left" w:pos="-720"/>
        </w:tabs>
        <w:suppressAutoHyphens/>
        <w:ind w:left="1440" w:hanging="22"/>
        <w:jc w:val="both"/>
        <w:rPr>
          <w:rFonts w:ascii="Arial" w:hAnsi="Arial"/>
          <w:spacing w:val="-2"/>
          <w:sz w:val="20"/>
        </w:rPr>
      </w:pPr>
    </w:p>
    <w:p w:rsidR="004678D1" w:rsidRDefault="004678D1" w:rsidP="004678D1">
      <w:pPr>
        <w:numPr>
          <w:ilvl w:val="1"/>
          <w:numId w:val="12"/>
        </w:numPr>
        <w:tabs>
          <w:tab w:val="left" w:pos="-720"/>
        </w:tabs>
        <w:suppressAutoHyphens/>
        <w:jc w:val="both"/>
        <w:rPr>
          <w:rFonts w:ascii="Arial" w:hAnsi="Arial"/>
          <w:b/>
          <w:spacing w:val="-2"/>
          <w:sz w:val="20"/>
        </w:rPr>
      </w:pPr>
      <w:r>
        <w:rPr>
          <w:rFonts w:ascii="Arial" w:hAnsi="Arial"/>
          <w:b/>
          <w:spacing w:val="-2"/>
          <w:sz w:val="20"/>
        </w:rPr>
        <w:t>CANCELACIÓN DEL PROCESO</w:t>
      </w:r>
    </w:p>
    <w:p w:rsidR="00FB0136" w:rsidRPr="00FB0136" w:rsidRDefault="00FB0136" w:rsidP="00FB0136">
      <w:pPr>
        <w:tabs>
          <w:tab w:val="left" w:pos="1134"/>
        </w:tabs>
        <w:ind w:left="1418"/>
        <w:jc w:val="both"/>
        <w:rPr>
          <w:rFonts w:ascii="Arial" w:hAnsi="Arial" w:cs="Arial"/>
          <w:sz w:val="20"/>
          <w:lang w:val="es-PE"/>
        </w:rPr>
      </w:pPr>
      <w:r w:rsidRPr="00FB0136">
        <w:rPr>
          <w:rFonts w:ascii="Arial" w:hAnsi="Arial" w:cs="Arial"/>
          <w:sz w:val="20"/>
          <w:lang w:val="es-PE"/>
        </w:rPr>
        <w:t xml:space="preserve">En cualquier estado del proceso de selección, hasta antes del otorgamiento de </w:t>
      </w:r>
      <w:smartTag w:uri="urn:schemas-microsoft-com:office:smarttags" w:element="PersonName">
        <w:smartTagPr>
          <w:attr w:name="ProductID" w:val="la Buena Pro"/>
        </w:smartTagPr>
        <w:r w:rsidRPr="00FB0136">
          <w:rPr>
            <w:rFonts w:ascii="Arial" w:hAnsi="Arial" w:cs="Arial"/>
            <w:sz w:val="20"/>
            <w:lang w:val="es-PE"/>
          </w:rPr>
          <w:t>la Buena Pro</w:t>
        </w:r>
      </w:smartTag>
      <w:r w:rsidRPr="00FB0136">
        <w:rPr>
          <w:rFonts w:ascii="Arial" w:hAnsi="Arial" w:cs="Arial"/>
          <w:sz w:val="20"/>
          <w:lang w:val="es-PE"/>
        </w:rPr>
        <w:t xml:space="preserve">, </w:t>
      </w:r>
      <w:smartTag w:uri="urn:schemas-microsoft-com:office:smarttags" w:element="PersonName">
        <w:smartTagPr>
          <w:attr w:name="ProductID" w:val="la Entidad"/>
        </w:smartTagPr>
        <w:r w:rsidRPr="00FB0136">
          <w:rPr>
            <w:rFonts w:ascii="Arial" w:hAnsi="Arial" w:cs="Arial"/>
            <w:sz w:val="20"/>
            <w:lang w:val="es-PE"/>
          </w:rPr>
          <w:t>la Entidad</w:t>
        </w:r>
      </w:smartTag>
      <w:r w:rsidRPr="00FB0136">
        <w:rPr>
          <w:rFonts w:ascii="Arial" w:hAnsi="Arial" w:cs="Arial"/>
          <w:sz w:val="20"/>
          <w:lang w:val="es-PE"/>
        </w:rPr>
        <w:t xml:space="preserve"> puede cancelarlo por razones de fuerza mayor o caso fortuito, cuando desaparezca la necesidad de contratar, o cuando persistiendo la necesidad, el presupuesto asignado tenga que destinarse a otros propósitos de emergencia declarados expresamente, bajo su exclusiva responsabilidad. En este caso, </w:t>
      </w:r>
      <w:smartTag w:uri="urn:schemas-microsoft-com:office:smarttags" w:element="PersonName">
        <w:smartTagPr>
          <w:attr w:name="ProductID" w:val="la Entidad"/>
        </w:smartTagPr>
        <w:r w:rsidRPr="00FB0136">
          <w:rPr>
            <w:rFonts w:ascii="Arial" w:hAnsi="Arial" w:cs="Arial"/>
            <w:sz w:val="20"/>
            <w:lang w:val="es-PE"/>
          </w:rPr>
          <w:t>la Entidad</w:t>
        </w:r>
      </w:smartTag>
      <w:r w:rsidRPr="00FB0136">
        <w:rPr>
          <w:rFonts w:ascii="Arial" w:hAnsi="Arial" w:cs="Arial"/>
          <w:sz w:val="20"/>
          <w:lang w:val="es-PE"/>
        </w:rPr>
        <w:t xml:space="preserve"> reintegrará el pago por derecho de registro (costo de reproducción</w:t>
      </w:r>
      <w:r w:rsidRPr="00FB0136">
        <w:rPr>
          <w:rFonts w:ascii="Arial" w:hAnsi="Arial" w:cs="Arial"/>
          <w:sz w:val="20"/>
          <w:lang w:val="es-PE" w:eastAsia="ja-JP"/>
        </w:rPr>
        <w:t xml:space="preserve"> de las Bases</w:t>
      </w:r>
      <w:r w:rsidRPr="00FB0136">
        <w:rPr>
          <w:rFonts w:ascii="Arial" w:hAnsi="Arial" w:cs="Arial"/>
          <w:sz w:val="20"/>
          <w:lang w:val="es-PE"/>
        </w:rPr>
        <w:t>) a todos los participantes.</w:t>
      </w:r>
    </w:p>
    <w:p w:rsidR="00FB0136" w:rsidRPr="00FB0136" w:rsidRDefault="00FB0136" w:rsidP="00FB0136">
      <w:pPr>
        <w:tabs>
          <w:tab w:val="left" w:pos="1134"/>
        </w:tabs>
        <w:ind w:left="1418"/>
        <w:jc w:val="both"/>
        <w:rPr>
          <w:rFonts w:ascii="Arial" w:hAnsi="Arial" w:cs="Arial"/>
          <w:sz w:val="10"/>
          <w:szCs w:val="10"/>
          <w:lang w:val="es-PE"/>
        </w:rPr>
      </w:pPr>
    </w:p>
    <w:p w:rsidR="00FB0136" w:rsidRPr="00FB0136" w:rsidRDefault="00FB0136" w:rsidP="00FB0136">
      <w:pPr>
        <w:tabs>
          <w:tab w:val="left" w:pos="1134"/>
        </w:tabs>
        <w:ind w:left="1418"/>
        <w:jc w:val="both"/>
        <w:rPr>
          <w:rFonts w:ascii="Arial" w:hAnsi="Arial" w:cs="Arial"/>
          <w:b/>
          <w:sz w:val="20"/>
          <w:lang w:val="es-PE"/>
        </w:rPr>
      </w:pPr>
      <w:r w:rsidRPr="00FB0136">
        <w:rPr>
          <w:rFonts w:ascii="Arial" w:hAnsi="Arial" w:cs="Arial"/>
          <w:sz w:val="20"/>
          <w:lang w:val="es-PE"/>
        </w:rPr>
        <w:t xml:space="preserve">El procedimiento y plazos para la cancelación, su respectiva notificación al SEACE y el reintegro del pago efectuado como derecho de participación se realizará conforme al artículo 79º del Reglamento. </w:t>
      </w:r>
    </w:p>
    <w:p w:rsidR="004678D1" w:rsidRPr="00DA0E64" w:rsidRDefault="004678D1" w:rsidP="004678D1">
      <w:pPr>
        <w:tabs>
          <w:tab w:val="left" w:pos="-720"/>
        </w:tabs>
        <w:suppressAutoHyphens/>
        <w:ind w:left="1418"/>
        <w:jc w:val="both"/>
        <w:rPr>
          <w:rFonts w:ascii="Arial" w:hAnsi="Arial"/>
          <w:b/>
          <w:spacing w:val="-2"/>
          <w:sz w:val="12"/>
          <w:szCs w:val="12"/>
        </w:rPr>
      </w:pPr>
    </w:p>
    <w:p w:rsidR="00DA0E64" w:rsidRPr="00DA0E64" w:rsidRDefault="00DA0E64" w:rsidP="004678D1">
      <w:pPr>
        <w:tabs>
          <w:tab w:val="left" w:pos="-720"/>
        </w:tabs>
        <w:suppressAutoHyphens/>
        <w:ind w:left="1418"/>
        <w:jc w:val="both"/>
        <w:rPr>
          <w:rFonts w:ascii="Arial" w:hAnsi="Arial"/>
          <w:b/>
          <w:spacing w:val="-2"/>
          <w:sz w:val="12"/>
          <w:szCs w:val="12"/>
        </w:rPr>
      </w:pPr>
    </w:p>
    <w:p w:rsidR="004678D1" w:rsidRDefault="004678D1" w:rsidP="004678D1">
      <w:pPr>
        <w:tabs>
          <w:tab w:val="left" w:pos="-720"/>
        </w:tabs>
        <w:suppressAutoHyphens/>
        <w:ind w:left="709" w:hanging="709"/>
        <w:jc w:val="both"/>
        <w:rPr>
          <w:rFonts w:ascii="Arial" w:hAnsi="Arial"/>
          <w:spacing w:val="-2"/>
          <w:sz w:val="20"/>
        </w:rPr>
      </w:pPr>
      <w:r>
        <w:rPr>
          <w:rFonts w:ascii="Arial" w:hAnsi="Arial"/>
          <w:b/>
          <w:spacing w:val="-2"/>
          <w:sz w:val="20"/>
        </w:rPr>
        <w:t>9.00</w:t>
      </w:r>
      <w:r>
        <w:rPr>
          <w:rFonts w:ascii="Arial" w:hAnsi="Arial"/>
          <w:b/>
          <w:spacing w:val="-2"/>
          <w:sz w:val="20"/>
        </w:rPr>
        <w:tab/>
      </w:r>
      <w:r w:rsidRPr="002335D1">
        <w:rPr>
          <w:rFonts w:ascii="Arial" w:hAnsi="Arial" w:cs="Arial"/>
          <w:b/>
          <w:spacing w:val="-2"/>
          <w:sz w:val="20"/>
          <w:u w:val="single"/>
        </w:rPr>
        <w:t>DE</w:t>
      </w:r>
      <w:r>
        <w:rPr>
          <w:rFonts w:ascii="Arial" w:hAnsi="Arial" w:cs="Arial"/>
          <w:b/>
          <w:spacing w:val="-2"/>
          <w:sz w:val="20"/>
          <w:u w:val="single"/>
        </w:rPr>
        <w:t>L</w:t>
      </w:r>
      <w:r w:rsidRPr="002335D1">
        <w:rPr>
          <w:rFonts w:ascii="Arial" w:hAnsi="Arial" w:cs="Arial"/>
          <w:b/>
          <w:spacing w:val="-2"/>
          <w:sz w:val="20"/>
          <w:u w:val="single"/>
        </w:rPr>
        <w:t xml:space="preserve"> CONTENIDO DE</w:t>
      </w:r>
      <w:r>
        <w:rPr>
          <w:rFonts w:ascii="Arial" w:hAnsi="Arial" w:cs="Arial"/>
          <w:b/>
          <w:spacing w:val="-2"/>
          <w:sz w:val="20"/>
          <w:u w:val="single"/>
        </w:rPr>
        <w:t xml:space="preserve"> </w:t>
      </w:r>
      <w:r w:rsidRPr="002335D1">
        <w:rPr>
          <w:rFonts w:ascii="Arial" w:hAnsi="Arial" w:cs="Arial"/>
          <w:b/>
          <w:spacing w:val="-2"/>
          <w:sz w:val="20"/>
          <w:u w:val="single"/>
        </w:rPr>
        <w:t>L</w:t>
      </w:r>
      <w:r>
        <w:rPr>
          <w:rFonts w:ascii="Arial" w:hAnsi="Arial" w:cs="Arial"/>
          <w:b/>
          <w:spacing w:val="-2"/>
          <w:sz w:val="20"/>
          <w:u w:val="single"/>
        </w:rPr>
        <w:t xml:space="preserve">OS </w:t>
      </w:r>
      <w:r w:rsidRPr="002335D1">
        <w:rPr>
          <w:rFonts w:ascii="Arial" w:hAnsi="Arial" w:cs="Arial"/>
          <w:b/>
          <w:spacing w:val="-2"/>
          <w:sz w:val="20"/>
          <w:u w:val="single"/>
        </w:rPr>
        <w:t>SOBRE</w:t>
      </w:r>
      <w:r>
        <w:rPr>
          <w:rFonts w:ascii="Arial" w:hAnsi="Arial" w:cs="Arial"/>
          <w:b/>
          <w:spacing w:val="-2"/>
          <w:sz w:val="20"/>
          <w:u w:val="single"/>
        </w:rPr>
        <w:t>S Nº 01 y Nº 02,</w:t>
      </w:r>
      <w:r w:rsidRPr="002335D1">
        <w:rPr>
          <w:rFonts w:ascii="Arial" w:hAnsi="Arial" w:cs="Arial"/>
          <w:b/>
          <w:spacing w:val="-2"/>
          <w:sz w:val="20"/>
          <w:u w:val="single"/>
        </w:rPr>
        <w:t xml:space="preserve"> PRESENTACIÓN DE PROPUESTAS</w:t>
      </w:r>
      <w:r>
        <w:rPr>
          <w:rFonts w:ascii="Arial" w:hAnsi="Arial" w:cs="Arial"/>
          <w:b/>
          <w:spacing w:val="-2"/>
          <w:sz w:val="20"/>
          <w:u w:val="single"/>
        </w:rPr>
        <w:t>,</w:t>
      </w:r>
      <w:r w:rsidRPr="002335D1">
        <w:rPr>
          <w:rFonts w:ascii="Arial" w:hAnsi="Arial" w:cs="Arial"/>
          <w:b/>
          <w:spacing w:val="-2"/>
          <w:sz w:val="20"/>
          <w:u w:val="single"/>
        </w:rPr>
        <w:t xml:space="preserve"> </w:t>
      </w:r>
      <w:r w:rsidRPr="002335D1">
        <w:rPr>
          <w:rFonts w:ascii="Arial" w:hAnsi="Arial" w:cs="Arial"/>
          <w:b/>
          <w:sz w:val="20"/>
          <w:u w:val="single"/>
        </w:rPr>
        <w:t xml:space="preserve">PUJA, OTORGAMIENTO DE </w:t>
      </w:r>
      <w:smartTag w:uri="urn:schemas-microsoft-com:office:smarttags" w:element="PersonName">
        <w:smartTagPr>
          <w:attr w:name="ProductID" w:val="la Buena Pro"/>
        </w:smartTagPr>
        <w:r w:rsidRPr="002335D1">
          <w:rPr>
            <w:rFonts w:ascii="Arial" w:hAnsi="Arial" w:cs="Arial"/>
            <w:b/>
            <w:sz w:val="20"/>
            <w:u w:val="single"/>
          </w:rPr>
          <w:t>LA BUENA PRO</w:t>
        </w:r>
      </w:smartTag>
      <w:r w:rsidRPr="002335D1">
        <w:rPr>
          <w:rFonts w:ascii="Arial" w:hAnsi="Arial" w:cs="Arial"/>
          <w:b/>
          <w:sz w:val="20"/>
          <w:u w:val="single"/>
        </w:rPr>
        <w:t xml:space="preserve"> Y SU CONSENTIMIENTO</w:t>
      </w:r>
    </w:p>
    <w:p w:rsidR="004678D1" w:rsidRPr="005606B0" w:rsidRDefault="004678D1" w:rsidP="004678D1">
      <w:pPr>
        <w:tabs>
          <w:tab w:val="left" w:pos="-720"/>
        </w:tabs>
        <w:suppressAutoHyphens/>
        <w:jc w:val="both"/>
        <w:rPr>
          <w:rFonts w:ascii="Arial" w:hAnsi="Arial"/>
          <w:spacing w:val="-2"/>
          <w:sz w:val="12"/>
          <w:szCs w:val="12"/>
        </w:rPr>
      </w:pPr>
    </w:p>
    <w:p w:rsidR="004678D1" w:rsidRDefault="004678D1" w:rsidP="004678D1">
      <w:pPr>
        <w:numPr>
          <w:ilvl w:val="1"/>
          <w:numId w:val="9"/>
        </w:numPr>
        <w:tabs>
          <w:tab w:val="left" w:pos="-720"/>
          <w:tab w:val="left" w:pos="0"/>
          <w:tab w:val="left" w:pos="720"/>
        </w:tabs>
        <w:suppressAutoHyphens/>
        <w:jc w:val="both"/>
        <w:rPr>
          <w:rFonts w:ascii="Arial" w:hAnsi="Arial"/>
          <w:b/>
          <w:spacing w:val="-2"/>
          <w:sz w:val="20"/>
        </w:rPr>
      </w:pPr>
      <w:r>
        <w:rPr>
          <w:rFonts w:ascii="Arial" w:hAnsi="Arial"/>
          <w:b/>
          <w:spacing w:val="-2"/>
          <w:sz w:val="20"/>
        </w:rPr>
        <w:t>DE LOS POSTORES</w:t>
      </w:r>
    </w:p>
    <w:p w:rsidR="004678D1" w:rsidRDefault="004678D1" w:rsidP="004678D1">
      <w:pPr>
        <w:tabs>
          <w:tab w:val="left" w:pos="-720"/>
          <w:tab w:val="left" w:pos="0"/>
        </w:tabs>
        <w:suppressAutoHyphens/>
        <w:ind w:left="1418"/>
        <w:jc w:val="both"/>
        <w:rPr>
          <w:rFonts w:ascii="Arial" w:hAnsi="Arial"/>
          <w:spacing w:val="-2"/>
          <w:sz w:val="20"/>
        </w:rPr>
      </w:pPr>
      <w:r>
        <w:rPr>
          <w:rFonts w:ascii="Arial" w:hAnsi="Arial"/>
          <w:spacing w:val="-2"/>
          <w:sz w:val="20"/>
        </w:rPr>
        <w:t xml:space="preserve">En la fecha indicada en el Calendario del Proceso en Acto Público, los postores presentarán sus propuestas en dos (2) sobres de acuerdo al artículo </w:t>
      </w:r>
      <w:r w:rsidR="00DA0E64">
        <w:rPr>
          <w:rFonts w:ascii="Arial" w:hAnsi="Arial"/>
          <w:spacing w:val="-2"/>
          <w:sz w:val="20"/>
        </w:rPr>
        <w:t>95</w:t>
      </w:r>
      <w:r>
        <w:rPr>
          <w:rFonts w:ascii="Arial" w:hAnsi="Arial"/>
          <w:spacing w:val="-2"/>
          <w:sz w:val="20"/>
        </w:rPr>
        <w:t>º del REGLAMENTO.</w:t>
      </w:r>
    </w:p>
    <w:p w:rsidR="004678D1" w:rsidRDefault="004678D1" w:rsidP="004678D1">
      <w:pPr>
        <w:tabs>
          <w:tab w:val="left" w:pos="-720"/>
        </w:tabs>
        <w:suppressAutoHyphens/>
        <w:jc w:val="both"/>
        <w:rPr>
          <w:rFonts w:ascii="Arial" w:hAnsi="Arial"/>
          <w:spacing w:val="-2"/>
          <w:sz w:val="20"/>
        </w:rPr>
      </w:pPr>
      <w:r>
        <w:rPr>
          <w:rFonts w:ascii="Arial" w:hAnsi="Arial"/>
          <w:spacing w:val="-2"/>
          <w:sz w:val="20"/>
        </w:rPr>
        <w:tab/>
      </w:r>
      <w:r>
        <w:rPr>
          <w:rFonts w:ascii="Arial" w:hAnsi="Arial"/>
          <w:spacing w:val="-2"/>
          <w:sz w:val="20"/>
        </w:rPr>
        <w:tab/>
        <w:t xml:space="preserve">SOBRE </w:t>
      </w:r>
      <w:r w:rsidR="00AC6A60">
        <w:rPr>
          <w:rFonts w:ascii="Arial" w:hAnsi="Arial"/>
          <w:spacing w:val="-2"/>
          <w:sz w:val="20"/>
        </w:rPr>
        <w:t>Nº</w:t>
      </w:r>
      <w:r w:rsidR="009172EB">
        <w:rPr>
          <w:rFonts w:ascii="Arial" w:hAnsi="Arial"/>
          <w:spacing w:val="-2"/>
          <w:sz w:val="20"/>
        </w:rPr>
        <w:t xml:space="preserve"> 01</w:t>
      </w:r>
      <w:r w:rsidR="009172EB">
        <w:rPr>
          <w:rFonts w:ascii="Arial" w:hAnsi="Arial"/>
          <w:spacing w:val="-2"/>
          <w:sz w:val="20"/>
        </w:rPr>
        <w:tab/>
        <w:t>:</w:t>
      </w:r>
      <w:r w:rsidR="009172EB">
        <w:rPr>
          <w:rFonts w:ascii="Arial" w:hAnsi="Arial"/>
          <w:spacing w:val="-2"/>
          <w:sz w:val="20"/>
        </w:rPr>
        <w:tab/>
      </w:r>
      <w:r w:rsidR="003871C5">
        <w:rPr>
          <w:rFonts w:ascii="Arial" w:hAnsi="Arial"/>
          <w:spacing w:val="-2"/>
          <w:sz w:val="20"/>
        </w:rPr>
        <w:t>DOCUMENTOS</w:t>
      </w:r>
      <w:r w:rsidR="00AD3FBE">
        <w:rPr>
          <w:rFonts w:ascii="Arial" w:hAnsi="Arial"/>
          <w:spacing w:val="-2"/>
          <w:sz w:val="20"/>
        </w:rPr>
        <w:t xml:space="preserve"> </w:t>
      </w:r>
      <w:r>
        <w:rPr>
          <w:rFonts w:ascii="Arial" w:hAnsi="Arial"/>
          <w:spacing w:val="-2"/>
          <w:sz w:val="20"/>
        </w:rPr>
        <w:t>DE HABILITACION</w:t>
      </w:r>
    </w:p>
    <w:p w:rsidR="004678D1" w:rsidRDefault="004678D1" w:rsidP="004678D1">
      <w:pPr>
        <w:tabs>
          <w:tab w:val="left" w:pos="-720"/>
        </w:tabs>
        <w:suppressAutoHyphens/>
        <w:jc w:val="both"/>
        <w:rPr>
          <w:rFonts w:ascii="Arial" w:hAnsi="Arial"/>
          <w:spacing w:val="-2"/>
          <w:sz w:val="20"/>
        </w:rPr>
      </w:pPr>
      <w:r>
        <w:rPr>
          <w:rFonts w:ascii="Arial" w:hAnsi="Arial"/>
          <w:spacing w:val="-2"/>
          <w:sz w:val="20"/>
        </w:rPr>
        <w:tab/>
      </w:r>
      <w:r>
        <w:rPr>
          <w:rFonts w:ascii="Arial" w:hAnsi="Arial"/>
          <w:spacing w:val="-2"/>
          <w:sz w:val="20"/>
        </w:rPr>
        <w:tab/>
        <w:t>SOBRE Nº 02</w:t>
      </w:r>
      <w:r>
        <w:rPr>
          <w:rFonts w:ascii="Arial" w:hAnsi="Arial"/>
          <w:spacing w:val="-2"/>
          <w:sz w:val="20"/>
        </w:rPr>
        <w:tab/>
        <w:t>:</w:t>
      </w:r>
      <w:r>
        <w:rPr>
          <w:rFonts w:ascii="Arial" w:hAnsi="Arial"/>
          <w:spacing w:val="-2"/>
          <w:sz w:val="20"/>
        </w:rPr>
        <w:tab/>
      </w:r>
      <w:r w:rsidR="00DA0E64">
        <w:rPr>
          <w:rFonts w:ascii="Arial" w:hAnsi="Arial"/>
          <w:spacing w:val="-2"/>
          <w:sz w:val="20"/>
        </w:rPr>
        <w:t>PROPUESTA</w:t>
      </w:r>
      <w:r>
        <w:rPr>
          <w:rFonts w:ascii="Arial" w:hAnsi="Arial"/>
          <w:spacing w:val="-2"/>
          <w:sz w:val="20"/>
        </w:rPr>
        <w:t xml:space="preserve"> ECONOMICA</w:t>
      </w:r>
    </w:p>
    <w:p w:rsidR="004678D1" w:rsidRDefault="00ED60B6" w:rsidP="004678D1">
      <w:pPr>
        <w:tabs>
          <w:tab w:val="left" w:pos="-720"/>
          <w:tab w:val="left" w:pos="0"/>
          <w:tab w:val="left" w:pos="720"/>
        </w:tabs>
        <w:suppressAutoHyphens/>
        <w:ind w:left="1440" w:hanging="1440"/>
        <w:jc w:val="both"/>
        <w:rPr>
          <w:rFonts w:ascii="Arial" w:hAnsi="Arial"/>
          <w:spacing w:val="-2"/>
          <w:sz w:val="20"/>
        </w:rPr>
      </w:pPr>
      <w:r>
        <w:rPr>
          <w:rFonts w:ascii="Arial" w:hAnsi="Arial"/>
          <w:spacing w:val="-2"/>
          <w:sz w:val="20"/>
        </w:rPr>
        <w:tab/>
      </w:r>
      <w:r>
        <w:rPr>
          <w:rFonts w:ascii="Arial" w:hAnsi="Arial"/>
          <w:spacing w:val="-2"/>
          <w:sz w:val="20"/>
        </w:rPr>
        <w:tab/>
      </w:r>
      <w:r w:rsidR="004678D1">
        <w:rPr>
          <w:rFonts w:ascii="Arial" w:hAnsi="Arial"/>
          <w:spacing w:val="-2"/>
          <w:sz w:val="20"/>
        </w:rPr>
        <w:t xml:space="preserve">Los sobres deberán estar debidamente identificados, señalando claramente el nombre del postor, número y título de la </w:t>
      </w:r>
      <w:r w:rsidR="00376653">
        <w:rPr>
          <w:rFonts w:ascii="Arial" w:hAnsi="Arial"/>
          <w:spacing w:val="-3"/>
          <w:sz w:val="20"/>
        </w:rPr>
        <w:t xml:space="preserve">Adjudicación Directa Selectiva </w:t>
      </w:r>
      <w:r w:rsidR="004678D1">
        <w:rPr>
          <w:rFonts w:ascii="Arial" w:hAnsi="Arial"/>
          <w:spacing w:val="-2"/>
          <w:sz w:val="20"/>
        </w:rPr>
        <w:t>por Subasta Inversa.</w:t>
      </w:r>
    </w:p>
    <w:p w:rsidR="004678D1" w:rsidRPr="005040A9" w:rsidRDefault="004678D1" w:rsidP="004678D1">
      <w:pPr>
        <w:tabs>
          <w:tab w:val="left" w:pos="-720"/>
        </w:tabs>
        <w:suppressAutoHyphens/>
        <w:jc w:val="both"/>
        <w:rPr>
          <w:rFonts w:ascii="Arial" w:hAnsi="Arial"/>
          <w:spacing w:val="-2"/>
          <w:sz w:val="10"/>
          <w:szCs w:val="10"/>
        </w:rPr>
      </w:pPr>
    </w:p>
    <w:p w:rsidR="004678D1" w:rsidRPr="009F1C85" w:rsidRDefault="004678D1" w:rsidP="004678D1">
      <w:pPr>
        <w:tabs>
          <w:tab w:val="left" w:pos="-720"/>
          <w:tab w:val="left" w:pos="0"/>
        </w:tabs>
        <w:suppressAutoHyphens/>
        <w:ind w:left="1418"/>
        <w:jc w:val="both"/>
        <w:rPr>
          <w:rFonts w:ascii="Arial" w:hAnsi="Arial"/>
          <w:spacing w:val="-2"/>
          <w:sz w:val="20"/>
        </w:rPr>
      </w:pPr>
      <w:r w:rsidRPr="009F1C85">
        <w:rPr>
          <w:rFonts w:ascii="Arial" w:hAnsi="Arial"/>
          <w:spacing w:val="-3"/>
          <w:sz w:val="20"/>
        </w:rPr>
        <w:t xml:space="preserve">El postor entregará en sus Sobres Nº 01 y Nº 02, </w:t>
      </w:r>
      <w:r w:rsidR="00FC13DD" w:rsidRPr="009F1C85">
        <w:rPr>
          <w:rFonts w:ascii="Arial" w:hAnsi="Arial"/>
          <w:spacing w:val="-3"/>
          <w:sz w:val="20"/>
        </w:rPr>
        <w:t xml:space="preserve">un </w:t>
      </w:r>
      <w:r w:rsidR="003871C5">
        <w:rPr>
          <w:rFonts w:ascii="Arial" w:hAnsi="Arial"/>
          <w:spacing w:val="-3"/>
          <w:sz w:val="20"/>
        </w:rPr>
        <w:t xml:space="preserve">(1) original y una </w:t>
      </w:r>
      <w:r w:rsidRPr="009F1C85">
        <w:rPr>
          <w:rFonts w:ascii="Arial" w:hAnsi="Arial"/>
          <w:spacing w:val="-3"/>
          <w:sz w:val="20"/>
        </w:rPr>
        <w:t>(</w:t>
      </w:r>
      <w:r w:rsidR="00FC13DD" w:rsidRPr="009F1C85">
        <w:rPr>
          <w:rFonts w:ascii="Arial" w:hAnsi="Arial"/>
          <w:spacing w:val="-3"/>
          <w:sz w:val="20"/>
        </w:rPr>
        <w:t>1</w:t>
      </w:r>
      <w:r w:rsidRPr="009F1C85">
        <w:rPr>
          <w:rFonts w:ascii="Arial" w:hAnsi="Arial"/>
          <w:spacing w:val="-3"/>
          <w:sz w:val="20"/>
        </w:rPr>
        <w:t xml:space="preserve">) </w:t>
      </w:r>
      <w:r w:rsidR="003871C5">
        <w:rPr>
          <w:rFonts w:ascii="Arial" w:hAnsi="Arial"/>
          <w:spacing w:val="-3"/>
          <w:sz w:val="20"/>
        </w:rPr>
        <w:t>copia</w:t>
      </w:r>
      <w:r w:rsidRPr="009F1C85">
        <w:rPr>
          <w:rFonts w:ascii="Arial" w:hAnsi="Arial"/>
          <w:spacing w:val="-3"/>
          <w:sz w:val="20"/>
        </w:rPr>
        <w:t xml:space="preserve"> de la Documentación de Habilitación y </w:t>
      </w:r>
      <w:r w:rsidR="00422EF9">
        <w:rPr>
          <w:rFonts w:ascii="Arial" w:hAnsi="Arial"/>
          <w:spacing w:val="-3"/>
          <w:sz w:val="20"/>
        </w:rPr>
        <w:t xml:space="preserve">de la </w:t>
      </w:r>
      <w:r w:rsidR="00DA0E64">
        <w:rPr>
          <w:rFonts w:ascii="Arial" w:hAnsi="Arial"/>
          <w:spacing w:val="-3"/>
          <w:sz w:val="20"/>
        </w:rPr>
        <w:t xml:space="preserve">Propuesta </w:t>
      </w:r>
      <w:r w:rsidRPr="009F1C85">
        <w:rPr>
          <w:rFonts w:ascii="Arial" w:hAnsi="Arial"/>
          <w:spacing w:val="-3"/>
          <w:sz w:val="20"/>
        </w:rPr>
        <w:t>Económica respectivamente</w:t>
      </w:r>
      <w:r w:rsidR="003871C5">
        <w:rPr>
          <w:rFonts w:ascii="Arial" w:hAnsi="Arial"/>
          <w:spacing w:val="-3"/>
          <w:sz w:val="20"/>
        </w:rPr>
        <w:t>.</w:t>
      </w:r>
    </w:p>
    <w:p w:rsidR="00DC6C1E" w:rsidRPr="00185A56" w:rsidRDefault="00DC6C1E" w:rsidP="004678D1">
      <w:pPr>
        <w:tabs>
          <w:tab w:val="left" w:pos="-720"/>
          <w:tab w:val="left" w:pos="0"/>
          <w:tab w:val="left" w:pos="720"/>
        </w:tabs>
        <w:suppressAutoHyphens/>
        <w:ind w:left="720"/>
        <w:jc w:val="both"/>
        <w:rPr>
          <w:rFonts w:ascii="Arial" w:hAnsi="Arial"/>
          <w:spacing w:val="-2"/>
          <w:sz w:val="16"/>
          <w:szCs w:val="16"/>
        </w:rPr>
      </w:pPr>
    </w:p>
    <w:p w:rsidR="004678D1" w:rsidRDefault="004678D1" w:rsidP="004678D1">
      <w:pPr>
        <w:numPr>
          <w:ilvl w:val="1"/>
          <w:numId w:val="7"/>
        </w:numPr>
        <w:tabs>
          <w:tab w:val="left" w:pos="-720"/>
          <w:tab w:val="left" w:pos="0"/>
          <w:tab w:val="left" w:pos="720"/>
        </w:tabs>
        <w:suppressAutoHyphens/>
        <w:jc w:val="both"/>
        <w:rPr>
          <w:rFonts w:ascii="Arial" w:hAnsi="Arial"/>
          <w:b/>
          <w:sz w:val="20"/>
        </w:rPr>
      </w:pPr>
      <w:r>
        <w:rPr>
          <w:rFonts w:ascii="Arial" w:hAnsi="Arial"/>
          <w:b/>
          <w:sz w:val="20"/>
        </w:rPr>
        <w:t xml:space="preserve">FORMALIDADES DEL CONTENIDO DE LOS DOCUMENTOS QUE CONFORMAN LOS SOBRES Nº 01 y Nº </w:t>
      </w:r>
      <w:r>
        <w:rPr>
          <w:rFonts w:ascii="Arial" w:hAnsi="Arial" w:cs="Arial"/>
          <w:b/>
          <w:sz w:val="20"/>
        </w:rPr>
        <w:t>02.</w:t>
      </w:r>
    </w:p>
    <w:p w:rsidR="009B7612" w:rsidRPr="00DA0E64" w:rsidRDefault="009B7612" w:rsidP="009B7612">
      <w:pPr>
        <w:pStyle w:val="Sangra3detindependiente"/>
        <w:tabs>
          <w:tab w:val="left" w:pos="1418"/>
        </w:tabs>
        <w:ind w:left="1418" w:hanging="2978"/>
        <w:rPr>
          <w:rFonts w:cs="Arial"/>
          <w:i w:val="0"/>
          <w:sz w:val="20"/>
        </w:rPr>
      </w:pPr>
      <w:r w:rsidRPr="00DA0E64">
        <w:rPr>
          <w:rFonts w:cs="Arial"/>
          <w:i w:val="0"/>
          <w:sz w:val="20"/>
        </w:rPr>
        <w:tab/>
      </w:r>
      <w:r w:rsidRPr="00DA0E64">
        <w:rPr>
          <w:rFonts w:cs="Arial"/>
          <w:i w:val="0"/>
          <w:sz w:val="20"/>
        </w:rPr>
        <w:tab/>
        <w:t>Las Propuestas y los documentos que lo conforman serán presentados de acuerdo a lo consignado en los artículos 62º y 63º del Reglamento.</w:t>
      </w:r>
    </w:p>
    <w:p w:rsidR="004678D1" w:rsidRPr="00185A56" w:rsidRDefault="004678D1" w:rsidP="004678D1">
      <w:pPr>
        <w:tabs>
          <w:tab w:val="left" w:pos="-720"/>
        </w:tabs>
        <w:suppressAutoHyphens/>
        <w:jc w:val="both"/>
        <w:rPr>
          <w:rFonts w:ascii="Arial" w:hAnsi="Arial"/>
          <w:spacing w:val="-2"/>
          <w:sz w:val="16"/>
          <w:szCs w:val="16"/>
        </w:rPr>
      </w:pPr>
    </w:p>
    <w:p w:rsidR="004678D1" w:rsidRDefault="004678D1" w:rsidP="004678D1">
      <w:pPr>
        <w:numPr>
          <w:ilvl w:val="1"/>
          <w:numId w:val="7"/>
        </w:numPr>
        <w:tabs>
          <w:tab w:val="left" w:pos="-720"/>
        </w:tabs>
        <w:suppressAutoHyphens/>
        <w:jc w:val="both"/>
        <w:rPr>
          <w:rFonts w:ascii="Arial" w:hAnsi="Arial"/>
          <w:b/>
          <w:spacing w:val="-2"/>
          <w:sz w:val="20"/>
        </w:rPr>
      </w:pPr>
      <w:r>
        <w:rPr>
          <w:rFonts w:ascii="Arial" w:hAnsi="Arial"/>
          <w:b/>
          <w:spacing w:val="-2"/>
          <w:sz w:val="20"/>
        </w:rPr>
        <w:t xml:space="preserve">ACREDITACION DE PARTICIPANTES AL PRESENTAR SUS PROPUESTAS Y </w:t>
      </w:r>
      <w:r>
        <w:rPr>
          <w:rFonts w:ascii="Arial" w:hAnsi="Arial"/>
          <w:b/>
          <w:sz w:val="20"/>
        </w:rPr>
        <w:t xml:space="preserve">DOCUMENTOS QUE CONFORMAN LOS SOBRES Nº 01 y Nº </w:t>
      </w:r>
      <w:r>
        <w:rPr>
          <w:rFonts w:ascii="Arial" w:hAnsi="Arial" w:cs="Arial"/>
          <w:b/>
          <w:sz w:val="20"/>
        </w:rPr>
        <w:t>02</w:t>
      </w:r>
    </w:p>
    <w:p w:rsidR="00447259" w:rsidRPr="00447259" w:rsidRDefault="00447259" w:rsidP="00447259">
      <w:pPr>
        <w:tabs>
          <w:tab w:val="left" w:pos="-720"/>
        </w:tabs>
        <w:suppressAutoHyphens/>
        <w:ind w:left="1440"/>
        <w:jc w:val="both"/>
        <w:rPr>
          <w:rFonts w:ascii="Arial" w:hAnsi="Arial"/>
          <w:spacing w:val="-2"/>
          <w:sz w:val="10"/>
          <w:szCs w:val="10"/>
        </w:rPr>
      </w:pPr>
    </w:p>
    <w:p w:rsidR="00724DBC" w:rsidRDefault="00724DBC" w:rsidP="00724DBC">
      <w:pPr>
        <w:tabs>
          <w:tab w:val="left" w:pos="-720"/>
        </w:tabs>
        <w:suppressAutoHyphens/>
        <w:ind w:left="1440"/>
        <w:jc w:val="both"/>
        <w:rPr>
          <w:rFonts w:ascii="Arial" w:hAnsi="Arial"/>
          <w:spacing w:val="-2"/>
          <w:sz w:val="20"/>
        </w:rPr>
      </w:pPr>
      <w:r>
        <w:rPr>
          <w:rFonts w:ascii="Arial" w:hAnsi="Arial"/>
          <w:spacing w:val="-2"/>
          <w:sz w:val="20"/>
        </w:rPr>
        <w:t>Las personas naturales ó jurídicas, sus representantes y/o apoderados que presenten propuestas deben presentar su DNI con la última votación.</w:t>
      </w:r>
    </w:p>
    <w:p w:rsidR="004678D1" w:rsidRDefault="004678D1" w:rsidP="00724DBC">
      <w:pPr>
        <w:tabs>
          <w:tab w:val="left" w:pos="-720"/>
        </w:tabs>
        <w:suppressAutoHyphens/>
        <w:ind w:left="1440"/>
        <w:jc w:val="both"/>
        <w:rPr>
          <w:rFonts w:ascii="Arial" w:hAnsi="Arial"/>
          <w:spacing w:val="-2"/>
          <w:sz w:val="20"/>
        </w:rPr>
      </w:pPr>
      <w:r>
        <w:rPr>
          <w:rFonts w:ascii="Arial" w:hAnsi="Arial"/>
          <w:spacing w:val="-2"/>
          <w:sz w:val="20"/>
        </w:rPr>
        <w:t xml:space="preserve">Las Personas Naturales </w:t>
      </w:r>
      <w:r w:rsidR="00724DBC">
        <w:rPr>
          <w:rFonts w:ascii="Arial" w:hAnsi="Arial"/>
          <w:spacing w:val="-2"/>
          <w:sz w:val="20"/>
        </w:rPr>
        <w:t>concurren</w:t>
      </w:r>
      <w:r>
        <w:rPr>
          <w:rFonts w:ascii="Arial" w:hAnsi="Arial"/>
          <w:spacing w:val="-2"/>
          <w:sz w:val="20"/>
        </w:rPr>
        <w:t xml:space="preserve"> en forma personal o a través de </w:t>
      </w:r>
      <w:r w:rsidR="00724DBC">
        <w:rPr>
          <w:rFonts w:ascii="Arial" w:hAnsi="Arial"/>
          <w:spacing w:val="-2"/>
          <w:sz w:val="20"/>
        </w:rPr>
        <w:t>apoderado</w:t>
      </w:r>
      <w:r>
        <w:rPr>
          <w:rFonts w:ascii="Arial" w:hAnsi="Arial"/>
          <w:spacing w:val="-2"/>
          <w:sz w:val="20"/>
        </w:rPr>
        <w:t xml:space="preserve"> mediante </w:t>
      </w:r>
      <w:r w:rsidR="00BB6FD8">
        <w:rPr>
          <w:rFonts w:ascii="Arial" w:hAnsi="Arial"/>
          <w:spacing w:val="-2"/>
          <w:sz w:val="20"/>
        </w:rPr>
        <w:t>c</w:t>
      </w:r>
      <w:r>
        <w:rPr>
          <w:rFonts w:ascii="Arial" w:hAnsi="Arial"/>
          <w:spacing w:val="-2"/>
          <w:sz w:val="20"/>
        </w:rPr>
        <w:t xml:space="preserve">arta </w:t>
      </w:r>
      <w:r w:rsidR="00BB6FD8">
        <w:rPr>
          <w:rFonts w:ascii="Arial" w:hAnsi="Arial"/>
          <w:spacing w:val="-2"/>
          <w:sz w:val="20"/>
        </w:rPr>
        <w:t>p</w:t>
      </w:r>
      <w:r>
        <w:rPr>
          <w:rFonts w:ascii="Arial" w:hAnsi="Arial"/>
          <w:spacing w:val="-2"/>
          <w:sz w:val="20"/>
        </w:rPr>
        <w:t xml:space="preserve">oder </w:t>
      </w:r>
      <w:r w:rsidR="00BB6FD8">
        <w:rPr>
          <w:rFonts w:ascii="Arial" w:hAnsi="Arial"/>
          <w:spacing w:val="-2"/>
          <w:sz w:val="20"/>
        </w:rPr>
        <w:t>s</w:t>
      </w:r>
      <w:r>
        <w:rPr>
          <w:rFonts w:ascii="Arial" w:hAnsi="Arial"/>
          <w:spacing w:val="-2"/>
          <w:sz w:val="20"/>
        </w:rPr>
        <w:t xml:space="preserve">imple. Las Personas Jurídicas </w:t>
      </w:r>
      <w:r w:rsidR="00724DBC">
        <w:rPr>
          <w:rFonts w:ascii="Arial" w:hAnsi="Arial"/>
          <w:spacing w:val="-2"/>
          <w:sz w:val="20"/>
        </w:rPr>
        <w:t>lo hacen por medio de s</w:t>
      </w:r>
      <w:r>
        <w:rPr>
          <w:rFonts w:ascii="Arial" w:hAnsi="Arial"/>
          <w:spacing w:val="-2"/>
          <w:sz w:val="20"/>
        </w:rPr>
        <w:t xml:space="preserve">u </w:t>
      </w:r>
      <w:r>
        <w:rPr>
          <w:rFonts w:ascii="Arial" w:hAnsi="Arial"/>
          <w:spacing w:val="-2"/>
          <w:sz w:val="20"/>
        </w:rPr>
        <w:lastRenderedPageBreak/>
        <w:t xml:space="preserve">Representante Legal </w:t>
      </w:r>
      <w:r w:rsidR="00724DBC">
        <w:rPr>
          <w:rFonts w:ascii="Arial" w:hAnsi="Arial"/>
          <w:spacing w:val="-2"/>
          <w:sz w:val="20"/>
        </w:rPr>
        <w:t xml:space="preserve">ó </w:t>
      </w:r>
      <w:r>
        <w:rPr>
          <w:rFonts w:ascii="Arial" w:hAnsi="Arial"/>
          <w:spacing w:val="-2"/>
          <w:sz w:val="20"/>
        </w:rPr>
        <w:t xml:space="preserve">a través de </w:t>
      </w:r>
      <w:r w:rsidR="00724DBC">
        <w:rPr>
          <w:rFonts w:ascii="Arial" w:hAnsi="Arial"/>
          <w:spacing w:val="-2"/>
          <w:sz w:val="20"/>
        </w:rPr>
        <w:t>apoderado. El representante legal acreditará tal condición con copia simple del documento registral vigente que consigne dicho cargo, y en el caso de</w:t>
      </w:r>
      <w:r w:rsidR="00BB6FD8">
        <w:rPr>
          <w:rFonts w:ascii="Arial" w:hAnsi="Arial"/>
          <w:spacing w:val="-2"/>
          <w:sz w:val="20"/>
        </w:rPr>
        <w:t>l</w:t>
      </w:r>
      <w:r w:rsidR="00724DBC">
        <w:rPr>
          <w:rFonts w:ascii="Arial" w:hAnsi="Arial"/>
          <w:spacing w:val="-2"/>
          <w:sz w:val="20"/>
        </w:rPr>
        <w:t xml:space="preserve"> apoderado, </w:t>
      </w:r>
      <w:r w:rsidR="00BB6FD8">
        <w:rPr>
          <w:rFonts w:ascii="Arial" w:hAnsi="Arial"/>
          <w:spacing w:val="-2"/>
          <w:sz w:val="20"/>
        </w:rPr>
        <w:t xml:space="preserve">será acreditado con carta poder simple suscrita por el representante legal a la que se adjuntará el documento </w:t>
      </w:r>
      <w:r w:rsidR="00724DBC">
        <w:rPr>
          <w:rFonts w:ascii="Arial" w:hAnsi="Arial"/>
          <w:spacing w:val="-2"/>
          <w:sz w:val="20"/>
        </w:rPr>
        <w:t>registral vigente que acredite la condición de este</w:t>
      </w:r>
      <w:r>
        <w:rPr>
          <w:rFonts w:ascii="Arial" w:hAnsi="Arial"/>
          <w:spacing w:val="-2"/>
          <w:sz w:val="20"/>
        </w:rPr>
        <w:t xml:space="preserve">. </w:t>
      </w:r>
      <w:r w:rsidR="00BB6FD8">
        <w:rPr>
          <w:rFonts w:ascii="Arial" w:hAnsi="Arial"/>
          <w:spacing w:val="-2"/>
          <w:sz w:val="20"/>
        </w:rPr>
        <w:t xml:space="preserve">En ambos casos, en la carta poder debe establecerse la representación para formular propuestas, efectuar lances y para ejercer todos los demás actos inherentes a </w:t>
      </w:r>
      <w:smartTag w:uri="urn:schemas-microsoft-com:office:smarttags" w:element="PersonName">
        <w:smartTagPr>
          <w:attr w:name="ProductID" w:val="la Subasta Inversa"/>
        </w:smartTagPr>
        <w:smartTag w:uri="urn:schemas-microsoft-com:office:smarttags" w:element="PersonName">
          <w:smartTagPr>
            <w:attr w:name="ProductID" w:val="la Subasta"/>
          </w:smartTagPr>
          <w:r w:rsidR="00BB6FD8">
            <w:rPr>
              <w:rFonts w:ascii="Arial" w:hAnsi="Arial"/>
              <w:spacing w:val="-2"/>
              <w:sz w:val="20"/>
            </w:rPr>
            <w:t>la Subasta</w:t>
          </w:r>
        </w:smartTag>
        <w:r w:rsidR="00BB6FD8">
          <w:rPr>
            <w:rFonts w:ascii="Arial" w:hAnsi="Arial"/>
            <w:spacing w:val="-2"/>
            <w:sz w:val="20"/>
          </w:rPr>
          <w:t xml:space="preserve"> Inversa</w:t>
        </w:r>
      </w:smartTag>
      <w:r w:rsidR="00BB6FD8">
        <w:rPr>
          <w:rFonts w:ascii="Arial" w:hAnsi="Arial"/>
          <w:spacing w:val="-2"/>
          <w:sz w:val="20"/>
        </w:rPr>
        <w:t xml:space="preserve"> durante el acto público</w:t>
      </w:r>
      <w:r>
        <w:rPr>
          <w:rFonts w:ascii="Arial" w:hAnsi="Arial"/>
          <w:spacing w:val="-2"/>
          <w:sz w:val="20"/>
        </w:rPr>
        <w:t>.</w:t>
      </w:r>
    </w:p>
    <w:p w:rsidR="004678D1" w:rsidRPr="00F77B49" w:rsidRDefault="004678D1" w:rsidP="004678D1">
      <w:pPr>
        <w:tabs>
          <w:tab w:val="left" w:pos="-720"/>
          <w:tab w:val="left" w:pos="0"/>
        </w:tabs>
        <w:suppressAutoHyphens/>
        <w:ind w:left="1444"/>
        <w:jc w:val="both"/>
        <w:rPr>
          <w:rFonts w:ascii="Arial" w:hAnsi="Arial" w:cs="Arial"/>
          <w:sz w:val="10"/>
          <w:szCs w:val="10"/>
        </w:rPr>
      </w:pPr>
    </w:p>
    <w:p w:rsidR="004678D1" w:rsidRDefault="004678D1" w:rsidP="004678D1">
      <w:pPr>
        <w:tabs>
          <w:tab w:val="left" w:pos="-720"/>
          <w:tab w:val="left" w:pos="0"/>
        </w:tabs>
        <w:suppressAutoHyphens/>
        <w:ind w:left="1444"/>
        <w:jc w:val="both"/>
        <w:rPr>
          <w:rFonts w:ascii="Arial" w:hAnsi="Arial"/>
          <w:spacing w:val="-2"/>
          <w:sz w:val="20"/>
        </w:rPr>
      </w:pPr>
      <w:r>
        <w:rPr>
          <w:rFonts w:ascii="Arial" w:hAnsi="Arial"/>
          <w:spacing w:val="-2"/>
          <w:sz w:val="20"/>
        </w:rPr>
        <w:t xml:space="preserve">El </w:t>
      </w:r>
      <w:r w:rsidRPr="00105364">
        <w:rPr>
          <w:rFonts w:ascii="Arial" w:hAnsi="Arial"/>
          <w:b/>
          <w:spacing w:val="-2"/>
          <w:sz w:val="20"/>
        </w:rPr>
        <w:t xml:space="preserve">Sobre Nº 01 </w:t>
      </w:r>
      <w:r w:rsidR="00105364" w:rsidRPr="00105364">
        <w:rPr>
          <w:rFonts w:ascii="Arial" w:hAnsi="Arial"/>
          <w:b/>
          <w:spacing w:val="-2"/>
          <w:sz w:val="20"/>
        </w:rPr>
        <w:t>“</w:t>
      </w:r>
      <w:r w:rsidR="003871C5">
        <w:rPr>
          <w:rFonts w:ascii="Arial" w:hAnsi="Arial"/>
          <w:b/>
          <w:spacing w:val="-2"/>
          <w:sz w:val="20"/>
        </w:rPr>
        <w:t xml:space="preserve">DOCUMENTOS </w:t>
      </w:r>
      <w:r w:rsidR="00105364" w:rsidRPr="00105364">
        <w:rPr>
          <w:rFonts w:ascii="Arial" w:hAnsi="Arial"/>
          <w:b/>
          <w:spacing w:val="-2"/>
          <w:sz w:val="20"/>
        </w:rPr>
        <w:t>DE HABILITACION”</w:t>
      </w:r>
      <w:r w:rsidR="00105364">
        <w:rPr>
          <w:rFonts w:ascii="Arial" w:hAnsi="Arial"/>
          <w:spacing w:val="-2"/>
          <w:sz w:val="20"/>
        </w:rPr>
        <w:t xml:space="preserve"> </w:t>
      </w:r>
      <w:r>
        <w:rPr>
          <w:rFonts w:ascii="Arial" w:hAnsi="Arial"/>
          <w:spacing w:val="-2"/>
          <w:sz w:val="20"/>
        </w:rPr>
        <w:t>contendrá los siguientes documentos:</w:t>
      </w:r>
    </w:p>
    <w:p w:rsidR="00A21F29" w:rsidRPr="006272A0" w:rsidRDefault="00A21F29" w:rsidP="00A21F29">
      <w:pPr>
        <w:tabs>
          <w:tab w:val="left" w:pos="-720"/>
          <w:tab w:val="left" w:pos="0"/>
        </w:tabs>
        <w:suppressAutoHyphens/>
        <w:ind w:left="1444"/>
        <w:jc w:val="both"/>
        <w:rPr>
          <w:rFonts w:ascii="Arial" w:hAnsi="Arial" w:cs="Arial"/>
          <w:spacing w:val="-2"/>
          <w:sz w:val="10"/>
          <w:szCs w:val="10"/>
        </w:rPr>
      </w:pPr>
    </w:p>
    <w:p w:rsidR="006272A0" w:rsidRPr="006272A0" w:rsidRDefault="006272A0" w:rsidP="00071356">
      <w:pPr>
        <w:numPr>
          <w:ilvl w:val="3"/>
          <w:numId w:val="18"/>
        </w:numPr>
        <w:tabs>
          <w:tab w:val="clear" w:pos="4305"/>
          <w:tab w:val="num" w:pos="709"/>
          <w:tab w:val="num" w:pos="1843"/>
        </w:tabs>
        <w:ind w:left="1843" w:hanging="425"/>
        <w:jc w:val="both"/>
        <w:rPr>
          <w:rFonts w:ascii="Arial" w:hAnsi="Arial" w:cs="Arial"/>
          <w:b/>
          <w:sz w:val="20"/>
        </w:rPr>
      </w:pPr>
      <w:r w:rsidRPr="006272A0">
        <w:rPr>
          <w:rFonts w:ascii="Arial" w:hAnsi="Arial" w:cs="Arial"/>
          <w:sz w:val="20"/>
        </w:rPr>
        <w:t xml:space="preserve">Declaración Jurada de presentación del postor, según el </w:t>
      </w:r>
      <w:r w:rsidRPr="009C50EE">
        <w:rPr>
          <w:rFonts w:ascii="Arial" w:hAnsi="Arial" w:cs="Arial"/>
          <w:b/>
          <w:sz w:val="20"/>
        </w:rPr>
        <w:t>Anexo Nº 01</w:t>
      </w:r>
      <w:r w:rsidRPr="006272A0">
        <w:rPr>
          <w:rFonts w:ascii="Arial" w:hAnsi="Arial" w:cs="Arial"/>
          <w:sz w:val="20"/>
        </w:rPr>
        <w:t xml:space="preserve">*. </w:t>
      </w:r>
      <w:r w:rsidRPr="009C50EE">
        <w:rPr>
          <w:rFonts w:ascii="Arial" w:hAnsi="Arial" w:cs="Arial"/>
          <w:b/>
          <w:color w:val="0000FF"/>
          <w:sz w:val="20"/>
        </w:rPr>
        <w:t>Obligatorio</w:t>
      </w:r>
      <w:r w:rsidRPr="006272A0">
        <w:rPr>
          <w:rFonts w:ascii="Arial" w:hAnsi="Arial" w:cs="Arial"/>
          <w:sz w:val="20"/>
        </w:rPr>
        <w:t>.</w:t>
      </w:r>
    </w:p>
    <w:p w:rsidR="006272A0" w:rsidRPr="003C3E92" w:rsidRDefault="006272A0" w:rsidP="006272A0">
      <w:pPr>
        <w:tabs>
          <w:tab w:val="num" w:pos="2145"/>
        </w:tabs>
        <w:ind w:left="1418"/>
        <w:jc w:val="both"/>
        <w:rPr>
          <w:rFonts w:ascii="Arial" w:hAnsi="Arial" w:cs="Arial"/>
          <w:b/>
          <w:sz w:val="10"/>
          <w:szCs w:val="10"/>
        </w:rPr>
      </w:pPr>
    </w:p>
    <w:p w:rsidR="006272A0" w:rsidRDefault="006272A0" w:rsidP="00071356">
      <w:pPr>
        <w:numPr>
          <w:ilvl w:val="3"/>
          <w:numId w:val="18"/>
        </w:numPr>
        <w:tabs>
          <w:tab w:val="clear" w:pos="4305"/>
          <w:tab w:val="num" w:pos="709"/>
          <w:tab w:val="num" w:pos="1843"/>
        </w:tabs>
        <w:ind w:left="1843" w:hanging="425"/>
        <w:jc w:val="both"/>
        <w:rPr>
          <w:rFonts w:ascii="Arial" w:hAnsi="Arial" w:cs="Arial"/>
          <w:b/>
          <w:sz w:val="20"/>
        </w:rPr>
      </w:pPr>
      <w:r w:rsidRPr="006272A0">
        <w:rPr>
          <w:rFonts w:ascii="Arial" w:hAnsi="Arial" w:cs="Arial"/>
          <w:sz w:val="20"/>
        </w:rPr>
        <w:t xml:space="preserve">Copia simple del Certificado de Inscripción vigente en el Registro Nacional de Proveedores (en el capítulo de Proveedores de </w:t>
      </w:r>
      <w:r w:rsidRPr="009C50EE">
        <w:rPr>
          <w:rFonts w:ascii="Arial" w:hAnsi="Arial" w:cs="Arial"/>
          <w:b/>
          <w:sz w:val="20"/>
        </w:rPr>
        <w:t>Bienes</w:t>
      </w:r>
      <w:r w:rsidRPr="006272A0">
        <w:rPr>
          <w:rFonts w:ascii="Arial" w:hAnsi="Arial" w:cs="Arial"/>
          <w:sz w:val="20"/>
        </w:rPr>
        <w:t>)*</w:t>
      </w:r>
      <w:r w:rsidRPr="006272A0">
        <w:rPr>
          <w:rFonts w:ascii="Arial" w:hAnsi="Arial" w:cs="Arial"/>
          <w:b/>
          <w:sz w:val="20"/>
        </w:rPr>
        <w:t xml:space="preserve">. </w:t>
      </w:r>
      <w:r w:rsidRPr="009C50EE">
        <w:rPr>
          <w:rFonts w:ascii="Arial" w:hAnsi="Arial" w:cs="Arial"/>
          <w:b/>
          <w:color w:val="0000FF"/>
          <w:sz w:val="20"/>
        </w:rPr>
        <w:t>Obligatorio.</w:t>
      </w:r>
      <w:r w:rsidRPr="006272A0">
        <w:rPr>
          <w:rFonts w:ascii="Arial" w:hAnsi="Arial" w:cs="Arial"/>
          <w:b/>
          <w:sz w:val="20"/>
        </w:rPr>
        <w:t xml:space="preserve"> </w:t>
      </w:r>
    </w:p>
    <w:p w:rsidR="006272A0" w:rsidRPr="003C3E92" w:rsidRDefault="006272A0" w:rsidP="006272A0">
      <w:pPr>
        <w:tabs>
          <w:tab w:val="num" w:pos="2145"/>
        </w:tabs>
        <w:jc w:val="both"/>
        <w:rPr>
          <w:rFonts w:ascii="Arial" w:hAnsi="Arial" w:cs="Arial"/>
          <w:sz w:val="10"/>
          <w:szCs w:val="10"/>
        </w:rPr>
      </w:pPr>
    </w:p>
    <w:p w:rsidR="006272A0" w:rsidRDefault="006272A0" w:rsidP="00071356">
      <w:pPr>
        <w:numPr>
          <w:ilvl w:val="3"/>
          <w:numId w:val="18"/>
        </w:numPr>
        <w:tabs>
          <w:tab w:val="clear" w:pos="4305"/>
          <w:tab w:val="num" w:pos="709"/>
          <w:tab w:val="num" w:pos="1843"/>
        </w:tabs>
        <w:ind w:left="1843" w:hanging="425"/>
        <w:jc w:val="both"/>
        <w:rPr>
          <w:rFonts w:ascii="Arial" w:hAnsi="Arial" w:cs="Arial"/>
          <w:b/>
          <w:sz w:val="20"/>
        </w:rPr>
      </w:pPr>
      <w:r w:rsidRPr="006272A0">
        <w:rPr>
          <w:rFonts w:ascii="Arial" w:hAnsi="Arial" w:cs="Arial"/>
          <w:sz w:val="20"/>
        </w:rPr>
        <w:t xml:space="preserve">Declaración Jurada de acuerdo a lo establecido en el artículo 42º inciso ii) del Reglamento, conforme al </w:t>
      </w:r>
      <w:r w:rsidRPr="009C50EE">
        <w:rPr>
          <w:rFonts w:ascii="Arial" w:hAnsi="Arial" w:cs="Arial"/>
          <w:b/>
          <w:sz w:val="20"/>
        </w:rPr>
        <w:t>Anexo</w:t>
      </w:r>
      <w:r w:rsidRPr="009C50EE">
        <w:rPr>
          <w:rFonts w:ascii="Arial" w:hAnsi="Arial" w:cs="Arial"/>
          <w:b/>
          <w:bCs/>
          <w:sz w:val="20"/>
        </w:rPr>
        <w:t xml:space="preserve"> </w:t>
      </w:r>
      <w:r w:rsidRPr="009C50EE">
        <w:rPr>
          <w:rFonts w:ascii="Arial" w:hAnsi="Arial" w:cs="Arial"/>
          <w:b/>
          <w:sz w:val="20"/>
        </w:rPr>
        <w:t>Nº 02</w:t>
      </w:r>
      <w:r w:rsidRPr="006272A0">
        <w:rPr>
          <w:rFonts w:ascii="Arial" w:hAnsi="Arial" w:cs="Arial"/>
          <w:sz w:val="20"/>
        </w:rPr>
        <w:t xml:space="preserve">*. </w:t>
      </w:r>
      <w:r w:rsidRPr="00EB011D">
        <w:rPr>
          <w:rFonts w:ascii="Arial" w:hAnsi="Arial" w:cs="Arial"/>
          <w:b/>
          <w:color w:val="0000FF"/>
          <w:sz w:val="20"/>
        </w:rPr>
        <w:t>Obligatorio</w:t>
      </w:r>
      <w:r w:rsidRPr="006272A0">
        <w:rPr>
          <w:rFonts w:ascii="Arial" w:hAnsi="Arial" w:cs="Arial"/>
          <w:sz w:val="20"/>
        </w:rPr>
        <w:t>.</w:t>
      </w:r>
    </w:p>
    <w:p w:rsidR="006272A0" w:rsidRPr="003C3E92" w:rsidRDefault="006272A0" w:rsidP="006272A0">
      <w:pPr>
        <w:tabs>
          <w:tab w:val="num" w:pos="2145"/>
        </w:tabs>
        <w:jc w:val="both"/>
        <w:rPr>
          <w:rFonts w:ascii="Arial" w:hAnsi="Arial" w:cs="Arial"/>
          <w:sz w:val="10"/>
          <w:szCs w:val="10"/>
        </w:rPr>
      </w:pPr>
    </w:p>
    <w:p w:rsidR="004D6F86" w:rsidRDefault="006272A0" w:rsidP="004D6F86">
      <w:pPr>
        <w:numPr>
          <w:ilvl w:val="3"/>
          <w:numId w:val="18"/>
        </w:numPr>
        <w:tabs>
          <w:tab w:val="clear" w:pos="4305"/>
          <w:tab w:val="num" w:pos="709"/>
          <w:tab w:val="num" w:pos="1843"/>
        </w:tabs>
        <w:ind w:left="1843" w:hanging="425"/>
        <w:jc w:val="both"/>
        <w:rPr>
          <w:rFonts w:ascii="Arial" w:hAnsi="Arial" w:cs="Arial"/>
          <w:b/>
          <w:sz w:val="20"/>
        </w:rPr>
      </w:pPr>
      <w:r w:rsidRPr="006272A0">
        <w:rPr>
          <w:rFonts w:ascii="Arial" w:hAnsi="Arial" w:cs="Arial"/>
          <w:sz w:val="20"/>
        </w:rPr>
        <w:t xml:space="preserve">Promesa de Consorcio, según el </w:t>
      </w:r>
      <w:r w:rsidRPr="009C50EE">
        <w:rPr>
          <w:rFonts w:ascii="Arial" w:hAnsi="Arial" w:cs="Arial"/>
          <w:b/>
          <w:sz w:val="20"/>
        </w:rPr>
        <w:t>Anexo Nº 03</w:t>
      </w:r>
      <w:r w:rsidRPr="006272A0">
        <w:rPr>
          <w:rFonts w:ascii="Arial" w:hAnsi="Arial" w:cs="Arial"/>
          <w:sz w:val="20"/>
        </w:rPr>
        <w:t>.</w:t>
      </w:r>
      <w:r w:rsidRPr="006272A0">
        <w:rPr>
          <w:rFonts w:ascii="Arial" w:hAnsi="Arial" w:cs="Arial"/>
          <w:b/>
          <w:sz w:val="20"/>
        </w:rPr>
        <w:t xml:space="preserve"> </w:t>
      </w:r>
      <w:r w:rsidRPr="00EB011D">
        <w:rPr>
          <w:rFonts w:ascii="Arial" w:hAnsi="Arial" w:cs="Arial"/>
          <w:b/>
          <w:color w:val="0000FF"/>
          <w:sz w:val="20"/>
        </w:rPr>
        <w:t>Obligatorio</w:t>
      </w:r>
      <w:r w:rsidRPr="006272A0">
        <w:rPr>
          <w:rFonts w:ascii="Arial" w:hAnsi="Arial" w:cs="Arial"/>
          <w:b/>
          <w:sz w:val="20"/>
        </w:rPr>
        <w:t xml:space="preserve">, </w:t>
      </w:r>
      <w:r w:rsidRPr="006272A0">
        <w:rPr>
          <w:rFonts w:ascii="Arial" w:hAnsi="Arial" w:cs="Arial"/>
          <w:sz w:val="20"/>
        </w:rPr>
        <w:t>en caso que el postor sea un consorcio.</w:t>
      </w:r>
    </w:p>
    <w:p w:rsidR="004D6F86" w:rsidRPr="00CD778E" w:rsidRDefault="004D6F86" w:rsidP="004D6F86">
      <w:pPr>
        <w:pStyle w:val="Prrafodelista"/>
        <w:rPr>
          <w:rFonts w:ascii="Arial" w:hAnsi="Arial"/>
          <w:color w:val="0000FF"/>
          <w:spacing w:val="-2"/>
          <w:sz w:val="16"/>
          <w:szCs w:val="16"/>
        </w:rPr>
      </w:pPr>
    </w:p>
    <w:p w:rsidR="004D6F86" w:rsidRPr="004D6F86" w:rsidRDefault="004D6F86" w:rsidP="004D6F86">
      <w:pPr>
        <w:numPr>
          <w:ilvl w:val="3"/>
          <w:numId w:val="18"/>
        </w:numPr>
        <w:tabs>
          <w:tab w:val="clear" w:pos="4305"/>
          <w:tab w:val="num" w:pos="709"/>
          <w:tab w:val="num" w:pos="1843"/>
        </w:tabs>
        <w:ind w:left="1843" w:hanging="425"/>
        <w:jc w:val="both"/>
        <w:rPr>
          <w:rFonts w:ascii="Arial" w:hAnsi="Arial" w:cs="Arial"/>
          <w:b/>
          <w:sz w:val="20"/>
        </w:rPr>
      </w:pPr>
      <w:r>
        <w:rPr>
          <w:rFonts w:ascii="Arial" w:hAnsi="Arial"/>
          <w:color w:val="0000FF"/>
          <w:spacing w:val="-2"/>
          <w:sz w:val="20"/>
          <w:lang w:val="es-ES"/>
        </w:rPr>
        <w:t>C</w:t>
      </w:r>
      <w:r w:rsidRPr="004D6F86">
        <w:rPr>
          <w:rFonts w:ascii="Arial" w:hAnsi="Arial"/>
          <w:color w:val="0000FF"/>
          <w:spacing w:val="-2"/>
          <w:sz w:val="20"/>
        </w:rPr>
        <w:t>opia</w:t>
      </w:r>
      <w:r>
        <w:rPr>
          <w:rFonts w:ascii="Arial" w:hAnsi="Arial"/>
          <w:color w:val="0000FF"/>
          <w:spacing w:val="-2"/>
          <w:sz w:val="20"/>
        </w:rPr>
        <w:t xml:space="preserve"> </w:t>
      </w:r>
      <w:r w:rsidRPr="004D6F86">
        <w:rPr>
          <w:rFonts w:ascii="Arial" w:hAnsi="Arial"/>
          <w:color w:val="0000FF"/>
          <w:spacing w:val="-2"/>
          <w:sz w:val="20"/>
        </w:rPr>
        <w:t>simple</w:t>
      </w:r>
      <w:r>
        <w:rPr>
          <w:rFonts w:ascii="Arial" w:hAnsi="Arial"/>
          <w:color w:val="0000FF"/>
          <w:spacing w:val="-2"/>
          <w:sz w:val="20"/>
        </w:rPr>
        <w:t xml:space="preserve"> </w:t>
      </w:r>
      <w:r w:rsidRPr="004D6F86">
        <w:rPr>
          <w:rFonts w:ascii="Arial" w:hAnsi="Arial" w:cs="Arial"/>
          <w:color w:val="0000FF"/>
          <w:sz w:val="20"/>
        </w:rPr>
        <w:t xml:space="preserve">de la Constancia de Inscripción </w:t>
      </w:r>
      <w:r w:rsidR="006164FD">
        <w:rPr>
          <w:rFonts w:ascii="Arial" w:hAnsi="Arial" w:cs="Arial"/>
          <w:color w:val="0000FF"/>
          <w:sz w:val="20"/>
        </w:rPr>
        <w:t xml:space="preserve">vigente </w:t>
      </w:r>
      <w:r w:rsidRPr="004D6F86">
        <w:rPr>
          <w:rFonts w:ascii="Arial" w:hAnsi="Arial" w:cs="Arial"/>
          <w:color w:val="0000FF"/>
          <w:sz w:val="20"/>
        </w:rPr>
        <w:t>en el Registro de Hidrocarburos que autorice al postor a comercializar el combustible. Debe tenerse en cuenta que actualmente las Constancias de Inscripción en el citado Registro las emite OSINERGMIN, de acuerdo con el Decreto Supremo Nº 004-2010-EM, no obstante también se consideran válidas las Constancias expedidas por la Dirección General de Hidrocarburos (DGH) del MEM</w:t>
      </w:r>
      <w:r w:rsidR="006164FD">
        <w:rPr>
          <w:rFonts w:ascii="Arial" w:hAnsi="Arial" w:cs="Arial"/>
          <w:color w:val="0000FF"/>
          <w:sz w:val="20"/>
        </w:rPr>
        <w:t xml:space="preserve">, en tanto estas estén vigentes, </w:t>
      </w:r>
      <w:r w:rsidRPr="004D6F86">
        <w:rPr>
          <w:rFonts w:ascii="Arial" w:hAnsi="Arial"/>
          <w:color w:val="0000FF"/>
          <w:spacing w:val="-2"/>
          <w:sz w:val="20"/>
        </w:rPr>
        <w:t>de conformidad con los Decretos Supremos Nº030-98-</w:t>
      </w:r>
      <w:smartTag w:uri="urn:schemas-microsoft-com:office:smarttags" w:element="PersonName">
        <w:smartTagPr>
          <w:attr w:name="ProductID" w:val="EM y N"/>
        </w:smartTagPr>
        <w:r w:rsidRPr="004D6F86">
          <w:rPr>
            <w:rFonts w:ascii="Arial" w:hAnsi="Arial"/>
            <w:color w:val="0000FF"/>
            <w:spacing w:val="-2"/>
            <w:sz w:val="20"/>
          </w:rPr>
          <w:t>EM y N</w:t>
        </w:r>
      </w:smartTag>
      <w:r w:rsidRPr="004D6F86">
        <w:rPr>
          <w:rFonts w:ascii="Arial" w:hAnsi="Arial"/>
          <w:color w:val="0000FF"/>
          <w:spacing w:val="-2"/>
          <w:sz w:val="20"/>
        </w:rPr>
        <w:t xml:space="preserve">º045-2001-EM (Reglamento para </w:t>
      </w:r>
      <w:smartTag w:uri="urn:schemas-microsoft-com:office:smarttags" w:element="PersonName">
        <w:smartTagPr>
          <w:attr w:name="ProductID" w:val="la Comercializaci￳n"/>
        </w:smartTagPr>
        <w:r w:rsidRPr="004D6F86">
          <w:rPr>
            <w:rFonts w:ascii="Arial" w:hAnsi="Arial"/>
            <w:color w:val="0000FF"/>
            <w:spacing w:val="-2"/>
            <w:sz w:val="20"/>
          </w:rPr>
          <w:t>la Comercialización</w:t>
        </w:r>
      </w:smartTag>
      <w:r w:rsidRPr="004D6F86">
        <w:rPr>
          <w:rFonts w:ascii="Arial" w:hAnsi="Arial"/>
          <w:color w:val="0000FF"/>
          <w:spacing w:val="-2"/>
          <w:sz w:val="20"/>
        </w:rPr>
        <w:t xml:space="preserve"> de Combustibles Líquidos y Otros Productos derivados de los Hidrocarburos) y la respectiva modificatoria mediante Decreto Supremo Nº045-2005-EM.</w:t>
      </w:r>
    </w:p>
    <w:p w:rsidR="006272A0" w:rsidRPr="004D6F86" w:rsidRDefault="006272A0" w:rsidP="006272A0">
      <w:pPr>
        <w:tabs>
          <w:tab w:val="num" w:pos="2145"/>
        </w:tabs>
        <w:jc w:val="both"/>
        <w:rPr>
          <w:rFonts w:ascii="Arial" w:hAnsi="Arial" w:cs="Arial"/>
          <w:sz w:val="10"/>
          <w:szCs w:val="10"/>
          <w:lang w:val="es-ES"/>
        </w:rPr>
      </w:pPr>
    </w:p>
    <w:p w:rsidR="006272A0" w:rsidRPr="003C3E92" w:rsidRDefault="006272A0" w:rsidP="006272A0">
      <w:pPr>
        <w:tabs>
          <w:tab w:val="num" w:pos="2145"/>
        </w:tabs>
        <w:jc w:val="both"/>
        <w:rPr>
          <w:rFonts w:ascii="Arial" w:hAnsi="Arial" w:cs="Arial"/>
          <w:sz w:val="10"/>
          <w:szCs w:val="10"/>
        </w:rPr>
      </w:pPr>
    </w:p>
    <w:p w:rsidR="004678D1" w:rsidRDefault="004678D1" w:rsidP="004678D1">
      <w:pPr>
        <w:tabs>
          <w:tab w:val="left" w:pos="-720"/>
        </w:tabs>
        <w:suppressAutoHyphens/>
        <w:ind w:left="1418" w:hanging="709"/>
        <w:jc w:val="both"/>
        <w:rPr>
          <w:rFonts w:ascii="Arial" w:hAnsi="Arial"/>
          <w:b/>
          <w:spacing w:val="-2"/>
          <w:sz w:val="20"/>
        </w:rPr>
      </w:pPr>
      <w:r>
        <w:rPr>
          <w:rFonts w:ascii="Arial" w:hAnsi="Arial"/>
          <w:b/>
          <w:spacing w:val="-2"/>
          <w:sz w:val="20"/>
        </w:rPr>
        <w:t>9.04</w:t>
      </w:r>
      <w:r>
        <w:rPr>
          <w:rFonts w:ascii="Arial" w:hAnsi="Arial"/>
          <w:b/>
          <w:spacing w:val="-2"/>
          <w:sz w:val="20"/>
        </w:rPr>
        <w:tab/>
        <w:t>CONTENIDO DEL SOBRE Nº</w:t>
      </w:r>
      <w:r w:rsidR="00AD3FBE">
        <w:rPr>
          <w:rFonts w:ascii="Arial" w:hAnsi="Arial"/>
          <w:b/>
          <w:spacing w:val="-2"/>
          <w:sz w:val="20"/>
        </w:rPr>
        <w:t xml:space="preserve"> </w:t>
      </w:r>
      <w:r>
        <w:rPr>
          <w:rFonts w:ascii="Arial" w:hAnsi="Arial"/>
          <w:b/>
          <w:spacing w:val="-2"/>
          <w:sz w:val="20"/>
        </w:rPr>
        <w:t>02</w:t>
      </w:r>
      <w:r w:rsidR="00AD3FBE">
        <w:rPr>
          <w:rFonts w:ascii="Arial" w:hAnsi="Arial"/>
          <w:b/>
          <w:spacing w:val="-2"/>
          <w:sz w:val="20"/>
        </w:rPr>
        <w:t xml:space="preserve"> </w:t>
      </w:r>
      <w:r w:rsidR="00863252">
        <w:rPr>
          <w:rFonts w:ascii="Arial" w:hAnsi="Arial"/>
          <w:b/>
          <w:spacing w:val="-2"/>
          <w:sz w:val="20"/>
        </w:rPr>
        <w:t>-</w:t>
      </w:r>
      <w:r w:rsidR="00AD3FBE">
        <w:rPr>
          <w:rFonts w:ascii="Arial" w:hAnsi="Arial"/>
          <w:b/>
          <w:spacing w:val="-2"/>
          <w:sz w:val="20"/>
        </w:rPr>
        <w:t xml:space="preserve"> </w:t>
      </w:r>
      <w:r w:rsidR="003671CC">
        <w:rPr>
          <w:rFonts w:ascii="Arial" w:hAnsi="Arial"/>
          <w:b/>
          <w:spacing w:val="-2"/>
          <w:sz w:val="20"/>
        </w:rPr>
        <w:t>PROPUESTA</w:t>
      </w:r>
      <w:r w:rsidR="00AD3FBE">
        <w:rPr>
          <w:rFonts w:ascii="Arial" w:hAnsi="Arial"/>
          <w:b/>
          <w:spacing w:val="-2"/>
          <w:sz w:val="20"/>
        </w:rPr>
        <w:t xml:space="preserve"> ECONOMICA</w:t>
      </w:r>
    </w:p>
    <w:p w:rsidR="00CA5671" w:rsidRPr="005A2C45" w:rsidRDefault="00CA5671" w:rsidP="004678D1">
      <w:pPr>
        <w:tabs>
          <w:tab w:val="left" w:pos="-720"/>
          <w:tab w:val="left" w:pos="0"/>
          <w:tab w:val="left" w:pos="720"/>
          <w:tab w:val="left" w:pos="1440"/>
        </w:tabs>
        <w:suppressAutoHyphens/>
        <w:ind w:left="1440"/>
        <w:jc w:val="both"/>
        <w:rPr>
          <w:rFonts w:ascii="Arial" w:hAnsi="Arial"/>
          <w:spacing w:val="-2"/>
          <w:sz w:val="12"/>
          <w:szCs w:val="12"/>
        </w:rPr>
      </w:pPr>
    </w:p>
    <w:p w:rsidR="00E134D7" w:rsidRDefault="0066431F" w:rsidP="00E134D7">
      <w:pPr>
        <w:tabs>
          <w:tab w:val="num" w:pos="1080"/>
          <w:tab w:val="num" w:pos="2100"/>
        </w:tabs>
        <w:ind w:left="1418"/>
        <w:jc w:val="both"/>
        <w:rPr>
          <w:rFonts w:ascii="Tahoma" w:hAnsi="Tahoma" w:cs="Tahoma"/>
          <w:spacing w:val="-3"/>
          <w:sz w:val="20"/>
        </w:rPr>
      </w:pPr>
      <w:r w:rsidRPr="00613512">
        <w:rPr>
          <w:rFonts w:ascii="Arial" w:hAnsi="Arial" w:cs="Arial"/>
          <w:sz w:val="20"/>
        </w:rPr>
        <w:t xml:space="preserve">Monto de la Propuesta Económica </w:t>
      </w:r>
      <w:r>
        <w:rPr>
          <w:rFonts w:ascii="Arial" w:hAnsi="Arial" w:cs="Arial"/>
          <w:sz w:val="20"/>
        </w:rPr>
        <w:t xml:space="preserve">en Nuevos Soles, </w:t>
      </w:r>
      <w:r w:rsidRPr="00613512">
        <w:rPr>
          <w:rFonts w:ascii="Arial" w:hAnsi="Arial" w:cs="Arial"/>
          <w:sz w:val="20"/>
        </w:rPr>
        <w:t xml:space="preserve">en función al valor referencial </w:t>
      </w:r>
      <w:r>
        <w:rPr>
          <w:rFonts w:ascii="Arial" w:hAnsi="Arial" w:cs="Arial"/>
          <w:sz w:val="20"/>
        </w:rPr>
        <w:t>total establecido</w:t>
      </w:r>
      <w:r w:rsidRPr="00613512">
        <w:rPr>
          <w:rFonts w:ascii="Arial" w:hAnsi="Arial" w:cs="Arial"/>
          <w:sz w:val="20"/>
        </w:rPr>
        <w:t xml:space="preserve">, en letras y números, el cual deberá incluir todos los impuestos, tributos, seguros, transporte, inspecciones, pruebas, y de ser el caso, los costos laborales respectivos conforme a la legislación vigente, así como cualquier otro concepto que le sea aplicable y que pueda incidir sobre el valor de los bienes a contratar, de acuerdo al </w:t>
      </w:r>
      <w:r w:rsidRPr="0066431F">
        <w:rPr>
          <w:rFonts w:ascii="Arial" w:hAnsi="Arial" w:cs="Arial"/>
          <w:b/>
          <w:sz w:val="20"/>
        </w:rPr>
        <w:t>Anexo Nº 0</w:t>
      </w:r>
      <w:r>
        <w:rPr>
          <w:rFonts w:ascii="Arial" w:hAnsi="Arial" w:cs="Arial"/>
          <w:b/>
          <w:sz w:val="20"/>
        </w:rPr>
        <w:t>4</w:t>
      </w:r>
      <w:r w:rsidRPr="00613512">
        <w:rPr>
          <w:rFonts w:ascii="Arial" w:hAnsi="Arial" w:cs="Arial"/>
          <w:sz w:val="20"/>
        </w:rPr>
        <w:t xml:space="preserve">, el que no podrá tener borradura alguna, enmendadura o corrección, caso contrario se considerará como no presentada. </w:t>
      </w:r>
      <w:r w:rsidRPr="00613512">
        <w:rPr>
          <w:rFonts w:ascii="Arial" w:hAnsi="Arial" w:cs="Arial"/>
          <w:b/>
          <w:sz w:val="20"/>
        </w:rPr>
        <w:t>Obligatorio.</w:t>
      </w:r>
      <w:r w:rsidRPr="00613512">
        <w:rPr>
          <w:rFonts w:ascii="Arial" w:hAnsi="Arial" w:cs="Arial"/>
          <w:sz w:val="20"/>
        </w:rPr>
        <w:t xml:space="preserve"> </w:t>
      </w:r>
      <w:r>
        <w:rPr>
          <w:rFonts w:ascii="Arial" w:hAnsi="Arial" w:cs="Arial"/>
          <w:sz w:val="20"/>
        </w:rPr>
        <w:t xml:space="preserve">Así mismo, se presentará </w:t>
      </w:r>
      <w:smartTag w:uri="urn:schemas-microsoft-com:office:smarttags" w:element="PersonName">
        <w:smartTagPr>
          <w:attr w:name="ProductID" w:val="la Propuesta Desagregada"/>
        </w:smartTagPr>
        <w:smartTag w:uri="urn:schemas-microsoft-com:office:smarttags" w:element="PersonName">
          <w:smartTagPr>
            <w:attr w:name="ProductID" w:val="la Propuesta"/>
          </w:smartTagPr>
          <w:r>
            <w:rPr>
              <w:rFonts w:ascii="Arial" w:hAnsi="Arial" w:cs="Arial"/>
              <w:sz w:val="20"/>
            </w:rPr>
            <w:t>la Propuesta</w:t>
          </w:r>
        </w:smartTag>
        <w:r>
          <w:rPr>
            <w:rFonts w:ascii="Arial" w:hAnsi="Arial" w:cs="Arial"/>
            <w:sz w:val="20"/>
          </w:rPr>
          <w:t xml:space="preserve"> Desagregada</w:t>
        </w:r>
      </w:smartTag>
      <w:r>
        <w:rPr>
          <w:rFonts w:ascii="Arial" w:hAnsi="Arial" w:cs="Arial"/>
          <w:sz w:val="20"/>
        </w:rPr>
        <w:t xml:space="preserve"> con el detalle de los precios unitarios. E</w:t>
      </w:r>
      <w:r w:rsidRPr="00613512">
        <w:rPr>
          <w:rFonts w:ascii="Arial" w:hAnsi="Arial" w:cs="Arial"/>
          <w:spacing w:val="-3"/>
          <w:sz w:val="20"/>
        </w:rPr>
        <w:t xml:space="preserve">l monto </w:t>
      </w:r>
      <w:r>
        <w:rPr>
          <w:rFonts w:ascii="Arial" w:hAnsi="Arial" w:cs="Arial"/>
          <w:spacing w:val="-3"/>
          <w:sz w:val="20"/>
        </w:rPr>
        <w:t xml:space="preserve">total y los subtotales que componen </w:t>
      </w:r>
      <w:smartTag w:uri="urn:schemas-microsoft-com:office:smarttags" w:element="PersonName">
        <w:smartTagPr>
          <w:attr w:name="ProductID" w:val="la Propuesta Econ￳mica"/>
        </w:smartTagPr>
        <w:r w:rsidRPr="00613512">
          <w:rPr>
            <w:rFonts w:ascii="Arial" w:hAnsi="Arial" w:cs="Arial"/>
            <w:spacing w:val="-3"/>
            <w:sz w:val="20"/>
          </w:rPr>
          <w:t xml:space="preserve">la Propuesta </w:t>
        </w:r>
        <w:r>
          <w:rPr>
            <w:rFonts w:ascii="Arial" w:hAnsi="Arial" w:cs="Arial"/>
            <w:spacing w:val="-3"/>
            <w:sz w:val="20"/>
          </w:rPr>
          <w:t>Económica</w:t>
        </w:r>
      </w:smartTag>
      <w:r>
        <w:rPr>
          <w:rFonts w:ascii="Arial" w:hAnsi="Arial" w:cs="Arial"/>
          <w:spacing w:val="-3"/>
          <w:sz w:val="20"/>
        </w:rPr>
        <w:t xml:space="preserve"> </w:t>
      </w:r>
      <w:r w:rsidRPr="00613512">
        <w:rPr>
          <w:rFonts w:ascii="Arial" w:hAnsi="Arial" w:cs="Arial"/>
          <w:spacing w:val="-3"/>
          <w:sz w:val="20"/>
        </w:rPr>
        <w:t>ser</w:t>
      </w:r>
      <w:r>
        <w:rPr>
          <w:rFonts w:ascii="Arial" w:hAnsi="Arial" w:cs="Arial"/>
          <w:spacing w:val="-3"/>
          <w:sz w:val="20"/>
        </w:rPr>
        <w:t>án</w:t>
      </w:r>
      <w:r w:rsidRPr="00613512">
        <w:rPr>
          <w:rFonts w:ascii="Arial" w:hAnsi="Arial" w:cs="Arial"/>
          <w:spacing w:val="-3"/>
          <w:sz w:val="20"/>
        </w:rPr>
        <w:t xml:space="preserve"> </w:t>
      </w:r>
      <w:r>
        <w:rPr>
          <w:rFonts w:ascii="Arial" w:hAnsi="Arial" w:cs="Arial"/>
          <w:spacing w:val="-3"/>
          <w:sz w:val="20"/>
        </w:rPr>
        <w:t>expresados con</w:t>
      </w:r>
      <w:r w:rsidRPr="00613512">
        <w:rPr>
          <w:rFonts w:ascii="Arial" w:hAnsi="Arial" w:cs="Arial"/>
          <w:spacing w:val="-3"/>
          <w:sz w:val="20"/>
        </w:rPr>
        <w:t xml:space="preserve"> dos (2) decimales.</w:t>
      </w:r>
      <w:r>
        <w:rPr>
          <w:rFonts w:ascii="Arial" w:hAnsi="Arial" w:cs="Arial"/>
          <w:spacing w:val="-3"/>
          <w:sz w:val="20"/>
        </w:rPr>
        <w:t xml:space="preserve"> Los precios unitarios podrán ser expresados con más de dos (2) decimales</w:t>
      </w:r>
      <w:r w:rsidR="00E134D7" w:rsidRPr="007E7CAE">
        <w:rPr>
          <w:rFonts w:ascii="Tahoma" w:hAnsi="Tahoma" w:cs="Tahoma"/>
          <w:spacing w:val="-3"/>
          <w:sz w:val="20"/>
        </w:rPr>
        <w:t>.</w:t>
      </w:r>
    </w:p>
    <w:p w:rsidR="00FA69F8" w:rsidRDefault="00FA69F8" w:rsidP="00E134D7">
      <w:pPr>
        <w:tabs>
          <w:tab w:val="num" w:pos="1080"/>
          <w:tab w:val="num" w:pos="2100"/>
        </w:tabs>
        <w:ind w:left="1418"/>
        <w:jc w:val="both"/>
        <w:rPr>
          <w:rFonts w:ascii="Tahoma" w:hAnsi="Tahoma" w:cs="Tahoma"/>
          <w:spacing w:val="-3"/>
          <w:sz w:val="20"/>
        </w:rPr>
      </w:pPr>
    </w:p>
    <w:p w:rsidR="00E134D7" w:rsidRPr="009666E2" w:rsidRDefault="009666E2" w:rsidP="00E134D7">
      <w:pPr>
        <w:widowControl/>
        <w:tabs>
          <w:tab w:val="left" w:pos="-720"/>
          <w:tab w:val="num" w:pos="1080"/>
        </w:tabs>
        <w:suppressAutoHyphens/>
        <w:ind w:left="1418"/>
        <w:jc w:val="both"/>
        <w:rPr>
          <w:rFonts w:ascii="Tahoma" w:hAnsi="Tahoma" w:cs="Tahoma"/>
          <w:sz w:val="20"/>
        </w:rPr>
      </w:pPr>
      <w:r w:rsidRPr="009666E2">
        <w:rPr>
          <w:rFonts w:ascii="Tahoma" w:hAnsi="Tahoma" w:cs="Tahoma"/>
          <w:b/>
          <w:sz w:val="20"/>
        </w:rPr>
        <w:t>Carta Fianza de Garantía de Seriedad de la Oferta</w:t>
      </w:r>
      <w:r w:rsidRPr="009666E2">
        <w:rPr>
          <w:rFonts w:ascii="Tahoma" w:hAnsi="Tahoma" w:cs="Tahoma"/>
          <w:sz w:val="20"/>
        </w:rPr>
        <w:t xml:space="preserve">, por un monto de </w:t>
      </w:r>
      <w:r w:rsidRPr="009666E2">
        <w:rPr>
          <w:rFonts w:ascii="Tahoma" w:hAnsi="Tahoma" w:cs="Tahoma"/>
          <w:b/>
          <w:color w:val="0000FF"/>
          <w:sz w:val="20"/>
        </w:rPr>
        <w:t>S/.2,000.00 (Dos Mil con 00/100 Nuevos Soles)</w:t>
      </w:r>
      <w:r w:rsidRPr="009666E2">
        <w:rPr>
          <w:rFonts w:ascii="Tahoma" w:hAnsi="Tahoma" w:cs="Tahoma"/>
          <w:sz w:val="20"/>
        </w:rPr>
        <w:t xml:space="preserve"> equivalente al</w:t>
      </w:r>
      <w:r w:rsidRPr="009666E2">
        <w:rPr>
          <w:rFonts w:ascii="Calibri" w:hAnsi="Calibri"/>
          <w:color w:val="000000"/>
          <w:sz w:val="20"/>
        </w:rPr>
        <w:t xml:space="preserve">     </w:t>
      </w:r>
      <w:r w:rsidRPr="009666E2">
        <w:rPr>
          <w:rFonts w:ascii="Tahoma" w:hAnsi="Tahoma" w:cs="Tahoma"/>
          <w:b/>
          <w:sz w:val="20"/>
        </w:rPr>
        <w:t>1</w:t>
      </w:r>
      <w:r>
        <w:rPr>
          <w:rFonts w:ascii="Tahoma" w:hAnsi="Tahoma" w:cs="Tahoma"/>
          <w:b/>
          <w:sz w:val="20"/>
        </w:rPr>
        <w:t>.</w:t>
      </w:r>
      <w:r w:rsidRPr="009666E2">
        <w:rPr>
          <w:rFonts w:ascii="Tahoma" w:hAnsi="Tahoma" w:cs="Tahoma"/>
          <w:b/>
          <w:sz w:val="20"/>
        </w:rPr>
        <w:t xml:space="preserve">00321027287 </w:t>
      </w:r>
      <w:r w:rsidR="00E134D7" w:rsidRPr="009666E2">
        <w:rPr>
          <w:rFonts w:ascii="Tahoma" w:hAnsi="Tahoma" w:cs="Tahoma"/>
          <w:b/>
          <w:sz w:val="20"/>
        </w:rPr>
        <w:t xml:space="preserve">% </w:t>
      </w:r>
      <w:r w:rsidR="00E134D7" w:rsidRPr="009666E2">
        <w:rPr>
          <w:rFonts w:ascii="Tahoma" w:hAnsi="Tahoma" w:cs="Tahoma"/>
          <w:sz w:val="20"/>
        </w:rPr>
        <w:t>(por ciento) del valor referencial</w:t>
      </w:r>
      <w:r w:rsidR="00252613" w:rsidRPr="009666E2">
        <w:rPr>
          <w:rFonts w:ascii="Tahoma" w:hAnsi="Tahoma" w:cs="Tahoma"/>
          <w:sz w:val="20"/>
        </w:rPr>
        <w:t>,</w:t>
      </w:r>
      <w:r w:rsidR="00991776" w:rsidRPr="009666E2">
        <w:rPr>
          <w:rFonts w:ascii="Tahoma" w:hAnsi="Tahoma" w:cs="Tahoma"/>
          <w:sz w:val="20"/>
        </w:rPr>
        <w:t xml:space="preserve"> con u</w:t>
      </w:r>
      <w:r w:rsidR="00E134D7" w:rsidRPr="009666E2">
        <w:rPr>
          <w:rFonts w:ascii="Tahoma" w:hAnsi="Tahoma" w:cs="Tahoma"/>
          <w:sz w:val="20"/>
        </w:rPr>
        <w:t>na vigencia mínima de 2 (dos) meses, computado a partir del día siguiente de la fecha de presentación de las propuestas. Esta garantía está regulada por los artículos 155º, 157º y 164º del Reglamento.</w:t>
      </w:r>
    </w:p>
    <w:p w:rsidR="000B0FAC" w:rsidRDefault="000B0FAC" w:rsidP="000B0FAC">
      <w:pPr>
        <w:suppressAutoHyphens/>
        <w:ind w:left="709"/>
        <w:jc w:val="both"/>
        <w:rPr>
          <w:rFonts w:ascii="Arial" w:hAnsi="Arial"/>
          <w:b/>
          <w:spacing w:val="-2"/>
          <w:sz w:val="20"/>
        </w:rPr>
      </w:pPr>
    </w:p>
    <w:p w:rsidR="004678D1" w:rsidRDefault="004678D1" w:rsidP="00071356">
      <w:pPr>
        <w:numPr>
          <w:ilvl w:val="1"/>
          <w:numId w:val="8"/>
        </w:numPr>
        <w:tabs>
          <w:tab w:val="clear" w:pos="1084"/>
        </w:tabs>
        <w:suppressAutoHyphens/>
        <w:ind w:left="1418" w:hanging="709"/>
        <w:jc w:val="both"/>
        <w:rPr>
          <w:rFonts w:ascii="Arial" w:hAnsi="Arial"/>
          <w:b/>
          <w:spacing w:val="-2"/>
          <w:sz w:val="20"/>
        </w:rPr>
      </w:pPr>
      <w:r>
        <w:rPr>
          <w:rFonts w:ascii="Arial" w:hAnsi="Arial"/>
          <w:b/>
          <w:spacing w:val="-2"/>
          <w:sz w:val="20"/>
        </w:rPr>
        <w:t xml:space="preserve">LÍMITE MÁXIMO PARA </w:t>
      </w:r>
      <w:smartTag w:uri="urn:schemas-microsoft-com:office:smarttags" w:element="PersonName">
        <w:smartTagPr>
          <w:attr w:name="ProductID" w:val="LA OFERTA ECONOMICA"/>
        </w:smartTagPr>
        <w:smartTag w:uri="urn:schemas-microsoft-com:office:smarttags" w:element="PersonName">
          <w:smartTagPr>
            <w:attr w:name="ProductID" w:val="LA OFERTA"/>
          </w:smartTagPr>
          <w:r>
            <w:rPr>
              <w:rFonts w:ascii="Arial" w:hAnsi="Arial"/>
              <w:b/>
              <w:spacing w:val="-2"/>
              <w:sz w:val="20"/>
            </w:rPr>
            <w:t>LA OFERTA</w:t>
          </w:r>
        </w:smartTag>
        <w:r>
          <w:rPr>
            <w:rFonts w:ascii="Arial" w:hAnsi="Arial"/>
            <w:b/>
            <w:spacing w:val="-2"/>
            <w:sz w:val="20"/>
          </w:rPr>
          <w:t xml:space="preserve"> ECONOMICA</w:t>
        </w:r>
      </w:smartTag>
    </w:p>
    <w:p w:rsidR="004678D1" w:rsidRDefault="004678D1" w:rsidP="004678D1">
      <w:pPr>
        <w:tabs>
          <w:tab w:val="left" w:pos="-720"/>
        </w:tabs>
        <w:suppressAutoHyphens/>
        <w:spacing w:line="10" w:lineRule="atLeast"/>
        <w:ind w:left="1418"/>
        <w:jc w:val="both"/>
        <w:rPr>
          <w:rFonts w:ascii="Arial" w:hAnsi="Arial"/>
          <w:spacing w:val="-3"/>
          <w:sz w:val="20"/>
        </w:rPr>
      </w:pPr>
      <w:r>
        <w:rPr>
          <w:rFonts w:ascii="Arial" w:hAnsi="Arial"/>
          <w:spacing w:val="-3"/>
          <w:sz w:val="20"/>
        </w:rPr>
        <w:t xml:space="preserve">No se aceptarán  </w:t>
      </w:r>
      <w:r w:rsidR="00771EB5">
        <w:rPr>
          <w:rFonts w:ascii="Arial" w:hAnsi="Arial"/>
          <w:spacing w:val="-3"/>
          <w:sz w:val="20"/>
        </w:rPr>
        <w:t xml:space="preserve">propuestas cuyo monto exceda al </w:t>
      </w:r>
      <w:r>
        <w:rPr>
          <w:rFonts w:ascii="Arial" w:hAnsi="Arial"/>
          <w:spacing w:val="-3"/>
          <w:sz w:val="20"/>
        </w:rPr>
        <w:t>Valor Referencial</w:t>
      </w:r>
      <w:r w:rsidR="00562E3C">
        <w:rPr>
          <w:rFonts w:ascii="Arial" w:hAnsi="Arial"/>
          <w:spacing w:val="-3"/>
          <w:sz w:val="20"/>
        </w:rPr>
        <w:t xml:space="preserve"> Total del proceso, o del ítem respectivo (de ser el caso)</w:t>
      </w:r>
      <w:r>
        <w:rPr>
          <w:rFonts w:ascii="Arial" w:hAnsi="Arial"/>
          <w:spacing w:val="-3"/>
          <w:sz w:val="20"/>
        </w:rPr>
        <w:t>.</w:t>
      </w:r>
    </w:p>
    <w:p w:rsidR="004678D1" w:rsidRDefault="004678D1" w:rsidP="004678D1">
      <w:pPr>
        <w:tabs>
          <w:tab w:val="left" w:pos="-720"/>
        </w:tabs>
        <w:suppressAutoHyphens/>
        <w:spacing w:line="10" w:lineRule="atLeast"/>
        <w:ind w:left="1418"/>
        <w:jc w:val="both"/>
        <w:rPr>
          <w:rFonts w:ascii="Arial" w:hAnsi="Arial"/>
          <w:sz w:val="12"/>
          <w:szCs w:val="12"/>
        </w:rPr>
      </w:pPr>
    </w:p>
    <w:p w:rsidR="003C3E92" w:rsidRPr="003C3E92" w:rsidRDefault="003C3E92" w:rsidP="004678D1">
      <w:pPr>
        <w:tabs>
          <w:tab w:val="left" w:pos="-720"/>
        </w:tabs>
        <w:suppressAutoHyphens/>
        <w:spacing w:line="10" w:lineRule="atLeast"/>
        <w:ind w:left="1418"/>
        <w:jc w:val="both"/>
        <w:rPr>
          <w:rFonts w:ascii="Arial" w:hAnsi="Arial"/>
          <w:sz w:val="16"/>
          <w:szCs w:val="16"/>
        </w:rPr>
      </w:pPr>
    </w:p>
    <w:p w:rsidR="004678D1" w:rsidRDefault="004678D1" w:rsidP="00071356">
      <w:pPr>
        <w:pStyle w:val="Textoindependiente"/>
        <w:numPr>
          <w:ilvl w:val="1"/>
          <w:numId w:val="8"/>
        </w:numPr>
        <w:tabs>
          <w:tab w:val="clear" w:pos="1084"/>
          <w:tab w:val="left" w:pos="709"/>
          <w:tab w:val="num" w:pos="1418"/>
        </w:tabs>
        <w:ind w:left="1418" w:hanging="709"/>
        <w:rPr>
          <w:rFonts w:cs="Arial"/>
          <w:b/>
          <w:i w:val="0"/>
          <w:sz w:val="20"/>
        </w:rPr>
      </w:pPr>
      <w:r w:rsidRPr="00643F36">
        <w:rPr>
          <w:rFonts w:cs="Arial"/>
          <w:b/>
          <w:i w:val="0"/>
          <w:sz w:val="20"/>
        </w:rPr>
        <w:t xml:space="preserve">PRESENTACION DE PROPUESTAS, PUJA, OTORGAMIENTO </w:t>
      </w:r>
      <w:r>
        <w:rPr>
          <w:rFonts w:cs="Arial"/>
          <w:b/>
          <w:i w:val="0"/>
          <w:sz w:val="20"/>
        </w:rPr>
        <w:t xml:space="preserve">DE </w:t>
      </w:r>
      <w:smartTag w:uri="urn:schemas-microsoft-com:office:smarttags" w:element="PersonName">
        <w:smartTagPr>
          <w:attr w:name="ProductID" w:val="la Buena Pro"/>
        </w:smartTagPr>
        <w:r>
          <w:rPr>
            <w:rFonts w:cs="Arial"/>
            <w:b/>
            <w:i w:val="0"/>
            <w:sz w:val="20"/>
          </w:rPr>
          <w:t>LA BUENA PRO</w:t>
        </w:r>
      </w:smartTag>
      <w:r>
        <w:rPr>
          <w:rFonts w:cs="Arial"/>
          <w:b/>
          <w:i w:val="0"/>
          <w:sz w:val="20"/>
        </w:rPr>
        <w:t xml:space="preserve"> </w:t>
      </w:r>
      <w:r w:rsidRPr="00643F36">
        <w:rPr>
          <w:rFonts w:cs="Arial"/>
          <w:b/>
          <w:i w:val="0"/>
          <w:sz w:val="20"/>
        </w:rPr>
        <w:t xml:space="preserve">Y </w:t>
      </w:r>
      <w:r>
        <w:rPr>
          <w:rFonts w:cs="Arial"/>
          <w:b/>
          <w:i w:val="0"/>
          <w:sz w:val="20"/>
        </w:rPr>
        <w:t xml:space="preserve">SU </w:t>
      </w:r>
      <w:r w:rsidRPr="00643F36">
        <w:rPr>
          <w:rFonts w:cs="Arial"/>
          <w:b/>
          <w:i w:val="0"/>
          <w:sz w:val="20"/>
        </w:rPr>
        <w:t>CONSENTIMIENTO</w:t>
      </w:r>
      <w:r>
        <w:rPr>
          <w:rFonts w:cs="Arial"/>
          <w:b/>
          <w:i w:val="0"/>
          <w:sz w:val="20"/>
        </w:rPr>
        <w:t>.</w:t>
      </w:r>
    </w:p>
    <w:p w:rsidR="00CD778E" w:rsidRPr="00CD778E" w:rsidRDefault="00CD778E" w:rsidP="00ED73AE">
      <w:pPr>
        <w:ind w:left="1418"/>
        <w:jc w:val="both"/>
        <w:rPr>
          <w:rFonts w:ascii="Arial" w:hAnsi="Arial" w:cs="Arial"/>
          <w:sz w:val="12"/>
          <w:szCs w:val="12"/>
        </w:rPr>
      </w:pPr>
    </w:p>
    <w:p w:rsidR="00ED73AE" w:rsidRPr="00ED73AE" w:rsidRDefault="003A0C25" w:rsidP="00ED73AE">
      <w:pPr>
        <w:ind w:left="1418"/>
        <w:jc w:val="both"/>
        <w:rPr>
          <w:rFonts w:ascii="Arial" w:hAnsi="Arial" w:cs="Arial"/>
          <w:sz w:val="20"/>
          <w:lang w:val="es-MX"/>
        </w:rPr>
      </w:pPr>
      <w:r w:rsidRPr="00ED73AE">
        <w:rPr>
          <w:rFonts w:ascii="Arial" w:hAnsi="Arial" w:cs="Arial"/>
          <w:sz w:val="20"/>
          <w:lang w:val="es-MX"/>
        </w:rPr>
        <w:t xml:space="preserve">El acto </w:t>
      </w:r>
      <w:r w:rsidR="00ED73AE" w:rsidRPr="00ED73AE">
        <w:rPr>
          <w:rFonts w:ascii="Arial" w:hAnsi="Arial" w:cs="Arial"/>
          <w:sz w:val="20"/>
          <w:lang w:val="es-MX"/>
        </w:rPr>
        <w:t>público de presentación de propuestas, puja y otorgamiento de la Buena Pro</w:t>
      </w:r>
      <w:r w:rsidRPr="00ED73AE">
        <w:rPr>
          <w:rFonts w:ascii="Arial" w:hAnsi="Arial" w:cs="Arial"/>
          <w:sz w:val="20"/>
          <w:lang w:val="es-MX"/>
        </w:rPr>
        <w:t xml:space="preserve"> </w:t>
      </w:r>
      <w:r w:rsidR="00ED73AE" w:rsidRPr="00ED73AE">
        <w:rPr>
          <w:rFonts w:ascii="Arial" w:hAnsi="Arial" w:cs="Arial"/>
          <w:sz w:val="20"/>
          <w:lang w:val="es-MX"/>
        </w:rPr>
        <w:t>s</w:t>
      </w:r>
      <w:r w:rsidRPr="00ED73AE">
        <w:rPr>
          <w:rFonts w:ascii="Arial" w:hAnsi="Arial" w:cs="Arial"/>
          <w:sz w:val="20"/>
          <w:lang w:val="es-MX"/>
        </w:rPr>
        <w:t>e desarrollará de acuerdo al</w:t>
      </w:r>
      <w:r w:rsidR="00BE41F4" w:rsidRPr="00ED73AE">
        <w:rPr>
          <w:rFonts w:ascii="Arial" w:hAnsi="Arial" w:cs="Arial"/>
          <w:sz w:val="20"/>
          <w:lang w:val="es-MX"/>
        </w:rPr>
        <w:t xml:space="preserve"> artículo </w:t>
      </w:r>
      <w:r w:rsidRPr="00ED73AE">
        <w:rPr>
          <w:rFonts w:ascii="Arial" w:hAnsi="Arial" w:cs="Arial"/>
          <w:sz w:val="20"/>
          <w:lang w:val="es-MX"/>
        </w:rPr>
        <w:t>95</w:t>
      </w:r>
      <w:r w:rsidR="00BE41F4" w:rsidRPr="00ED73AE">
        <w:rPr>
          <w:rFonts w:ascii="Arial" w:hAnsi="Arial" w:cs="Arial"/>
          <w:sz w:val="20"/>
          <w:lang w:val="es-MX"/>
        </w:rPr>
        <w:t>º del REGLAMENTO, e</w:t>
      </w:r>
      <w:r w:rsidR="004678D1" w:rsidRPr="00ED73AE">
        <w:rPr>
          <w:rFonts w:ascii="Arial" w:hAnsi="Arial" w:cs="Arial"/>
          <w:sz w:val="20"/>
          <w:lang w:val="es-MX"/>
        </w:rPr>
        <w:t>n el lugar, fecha y hora indicados en el Calendario del Proceso de selección</w:t>
      </w:r>
      <w:r w:rsidRPr="00ED73AE">
        <w:rPr>
          <w:rFonts w:ascii="Arial" w:hAnsi="Arial" w:cs="Arial"/>
          <w:sz w:val="20"/>
          <w:lang w:val="es-MX"/>
        </w:rPr>
        <w:t>.</w:t>
      </w:r>
    </w:p>
    <w:p w:rsidR="00ED73AE" w:rsidRPr="00ED73AE" w:rsidRDefault="00ED73AE" w:rsidP="00ED73AE">
      <w:pPr>
        <w:ind w:left="1418"/>
        <w:jc w:val="both"/>
        <w:rPr>
          <w:rFonts w:ascii="Arial" w:hAnsi="Arial" w:cs="Arial"/>
          <w:sz w:val="20"/>
          <w:lang w:val="es-MX"/>
        </w:rPr>
      </w:pPr>
    </w:p>
    <w:p w:rsidR="00B25F80" w:rsidRDefault="00B25F80" w:rsidP="00B25F80">
      <w:pPr>
        <w:ind w:left="1418"/>
        <w:jc w:val="both"/>
        <w:rPr>
          <w:rFonts w:ascii="Arial" w:hAnsi="Arial" w:cs="Arial"/>
          <w:sz w:val="20"/>
        </w:rPr>
      </w:pPr>
      <w:r w:rsidRPr="00ED73AE">
        <w:rPr>
          <w:rFonts w:ascii="Arial" w:hAnsi="Arial" w:cs="Arial"/>
          <w:sz w:val="20"/>
          <w:lang w:val="es-MX"/>
        </w:rPr>
        <w:t>E</w:t>
      </w:r>
      <w:r w:rsidRPr="00ED73AE">
        <w:rPr>
          <w:rFonts w:ascii="Arial" w:hAnsi="Arial" w:cs="Arial"/>
          <w:sz w:val="20"/>
        </w:rPr>
        <w:t>l acto público de presentación de propuestas, puja y otorgamiento de la buena pro, en adelante el Acto Público, es uno solo y, una vez iniciado solo podrá suspenderse por caso fortuito, fuerza mayor ó cuando el horario no permita su culminación, para lo cual es necesario que se ha</w:t>
      </w:r>
      <w:r w:rsidR="00C50B0E">
        <w:rPr>
          <w:rFonts w:ascii="Arial" w:hAnsi="Arial" w:cs="Arial"/>
          <w:sz w:val="20"/>
        </w:rPr>
        <w:t>y</w:t>
      </w:r>
      <w:r w:rsidRPr="00ED73AE">
        <w:rPr>
          <w:rFonts w:ascii="Arial" w:hAnsi="Arial" w:cs="Arial"/>
          <w:sz w:val="20"/>
        </w:rPr>
        <w:t xml:space="preserve">a concluido con el desarrollo de la puja </w:t>
      </w:r>
      <w:r w:rsidR="00C50B0E">
        <w:rPr>
          <w:rFonts w:ascii="Arial" w:hAnsi="Arial" w:cs="Arial"/>
          <w:sz w:val="20"/>
        </w:rPr>
        <w:t>del proceso o de</w:t>
      </w:r>
      <w:r w:rsidRPr="00ED73AE">
        <w:rPr>
          <w:rFonts w:ascii="Arial" w:hAnsi="Arial" w:cs="Arial"/>
          <w:sz w:val="20"/>
        </w:rPr>
        <w:t xml:space="preserve"> un ítem determinado</w:t>
      </w:r>
      <w:r w:rsidR="00C50B0E">
        <w:rPr>
          <w:rFonts w:ascii="Arial" w:hAnsi="Arial" w:cs="Arial"/>
          <w:sz w:val="20"/>
        </w:rPr>
        <w:t xml:space="preserve"> (de ser el caso)</w:t>
      </w:r>
      <w:r w:rsidRPr="00ED73AE">
        <w:rPr>
          <w:rFonts w:ascii="Arial" w:hAnsi="Arial" w:cs="Arial"/>
          <w:sz w:val="20"/>
        </w:rPr>
        <w:t xml:space="preserve">, debiendo reanudarse en el día hábil siguiente </w:t>
      </w:r>
      <w:r w:rsidR="00C50B0E">
        <w:rPr>
          <w:rFonts w:ascii="Arial" w:hAnsi="Arial" w:cs="Arial"/>
          <w:sz w:val="20"/>
        </w:rPr>
        <w:t xml:space="preserve">a partir del estado en que se suspendió o </w:t>
      </w:r>
      <w:r w:rsidRPr="00ED73AE">
        <w:rPr>
          <w:rFonts w:ascii="Arial" w:hAnsi="Arial" w:cs="Arial"/>
          <w:sz w:val="20"/>
        </w:rPr>
        <w:t>con el ítem que corresponda</w:t>
      </w:r>
      <w:r w:rsidR="00C50B0E">
        <w:rPr>
          <w:rFonts w:ascii="Arial" w:hAnsi="Arial" w:cs="Arial"/>
          <w:sz w:val="20"/>
        </w:rPr>
        <w:t xml:space="preserve"> (de ser el caso)</w:t>
      </w:r>
      <w:r w:rsidRPr="00ED73AE">
        <w:rPr>
          <w:rFonts w:ascii="Arial" w:hAnsi="Arial" w:cs="Arial"/>
          <w:sz w:val="20"/>
        </w:rPr>
        <w:t>.</w:t>
      </w:r>
    </w:p>
    <w:p w:rsidR="00B25F80" w:rsidRPr="00ED73AE" w:rsidRDefault="00B25F80" w:rsidP="00B25F80">
      <w:pPr>
        <w:ind w:left="1418"/>
        <w:jc w:val="both"/>
        <w:rPr>
          <w:rFonts w:ascii="Arial" w:hAnsi="Arial" w:cs="Arial"/>
          <w:sz w:val="20"/>
        </w:rPr>
      </w:pPr>
    </w:p>
    <w:p w:rsidR="00B25F80" w:rsidRDefault="00B25F80" w:rsidP="00B25F80">
      <w:pPr>
        <w:ind w:left="1418"/>
        <w:jc w:val="both"/>
        <w:rPr>
          <w:rFonts w:ascii="Arial" w:hAnsi="Arial" w:cs="Arial"/>
          <w:sz w:val="20"/>
        </w:rPr>
      </w:pPr>
      <w:r w:rsidRPr="00ED73AE">
        <w:rPr>
          <w:rFonts w:ascii="Arial" w:hAnsi="Arial" w:cs="Arial"/>
          <w:sz w:val="20"/>
        </w:rPr>
        <w:t>En el acto público se contará con la presencia de un Notario Público. En el supuesto que el acto público se suspenda los sobres quedarán en custodia del notario público hasta su reanudación.</w:t>
      </w:r>
    </w:p>
    <w:p w:rsidR="00C50B0E" w:rsidRDefault="00C50B0E" w:rsidP="00B25F80">
      <w:pPr>
        <w:ind w:left="1418"/>
        <w:jc w:val="both"/>
        <w:rPr>
          <w:rFonts w:ascii="Arial" w:hAnsi="Arial" w:cs="Arial"/>
          <w:sz w:val="20"/>
          <w:lang w:val="es-MX"/>
        </w:rPr>
      </w:pPr>
    </w:p>
    <w:p w:rsidR="00B25F80" w:rsidRDefault="00B25F80" w:rsidP="00B25F80">
      <w:pPr>
        <w:ind w:left="1418"/>
        <w:jc w:val="both"/>
        <w:rPr>
          <w:rFonts w:ascii="Arial" w:hAnsi="Arial" w:cs="Arial"/>
          <w:sz w:val="20"/>
        </w:rPr>
      </w:pPr>
      <w:r w:rsidRPr="00ED73AE">
        <w:rPr>
          <w:rFonts w:ascii="Arial" w:hAnsi="Arial" w:cs="Arial"/>
          <w:sz w:val="20"/>
        </w:rPr>
        <w:t>El lugar de realización del acto público está implementado para dar cabida a todos los participantes registrados y demás asistentes, y cuenta con un sistema de proyección con pantalla.</w:t>
      </w:r>
    </w:p>
    <w:p w:rsidR="00B25F80" w:rsidRDefault="00B25F80" w:rsidP="00B25F80">
      <w:pPr>
        <w:ind w:left="1418"/>
        <w:jc w:val="both"/>
        <w:rPr>
          <w:rFonts w:ascii="Arial" w:hAnsi="Arial" w:cs="Arial"/>
          <w:sz w:val="20"/>
        </w:rPr>
      </w:pPr>
    </w:p>
    <w:p w:rsidR="00B25F80" w:rsidRPr="00F63DE3" w:rsidRDefault="00B25F80" w:rsidP="00B25F80">
      <w:pPr>
        <w:ind w:left="1418"/>
        <w:jc w:val="both"/>
        <w:rPr>
          <w:rFonts w:ascii="Arial" w:hAnsi="Arial" w:cs="Arial"/>
          <w:sz w:val="20"/>
        </w:rPr>
      </w:pPr>
      <w:r w:rsidRPr="00F63DE3">
        <w:rPr>
          <w:rFonts w:ascii="Arial" w:hAnsi="Arial" w:cs="Arial"/>
          <w:sz w:val="20"/>
        </w:rPr>
        <w:t xml:space="preserve">Antes de dar inicio al acto público se procederá a </w:t>
      </w:r>
      <w:smartTag w:uri="urn:schemas-microsoft-com:office:smarttags" w:element="PersonName">
        <w:smartTagPr>
          <w:attr w:name="ProductID" w:val="la Introducci￳n"/>
        </w:smartTagPr>
        <w:r w:rsidRPr="00F63DE3">
          <w:rPr>
            <w:rFonts w:ascii="Arial" w:hAnsi="Arial" w:cs="Arial"/>
            <w:sz w:val="20"/>
          </w:rPr>
          <w:t>la Introducción</w:t>
        </w:r>
      </w:smartTag>
      <w:r w:rsidRPr="00F63DE3">
        <w:rPr>
          <w:rFonts w:ascii="Arial" w:hAnsi="Arial" w:cs="Arial"/>
          <w:sz w:val="20"/>
        </w:rPr>
        <w:t xml:space="preserve"> conforme a lo establecido en el numeran 6.2 de </w:t>
      </w:r>
      <w:smartTag w:uri="urn:schemas-microsoft-com:office:smarttags" w:element="PersonName">
        <w:smartTagPr>
          <w:attr w:name="ProductID" w:val="la Directiva N"/>
        </w:smartTagPr>
        <w:smartTag w:uri="urn:schemas-microsoft-com:office:smarttags" w:element="PersonName">
          <w:smartTagPr>
            <w:attr w:name="ProductID" w:val="la Directiva"/>
          </w:smartTagPr>
          <w:r w:rsidRPr="00F63DE3">
            <w:rPr>
              <w:rFonts w:ascii="Arial" w:hAnsi="Arial" w:cs="Arial"/>
              <w:sz w:val="20"/>
            </w:rPr>
            <w:t>la Directiva</w:t>
          </w:r>
        </w:smartTag>
        <w:r w:rsidRPr="00F63DE3">
          <w:rPr>
            <w:rFonts w:ascii="Arial" w:hAnsi="Arial" w:cs="Arial"/>
            <w:sz w:val="20"/>
          </w:rPr>
          <w:t xml:space="preserve"> N</w:t>
        </w:r>
      </w:smartTag>
      <w:r w:rsidRPr="00F63DE3">
        <w:rPr>
          <w:rFonts w:ascii="Arial" w:hAnsi="Arial" w:cs="Arial"/>
          <w:sz w:val="20"/>
        </w:rPr>
        <w:t>º 006-2009-OSCE/CD.</w:t>
      </w:r>
    </w:p>
    <w:p w:rsidR="00B25F80" w:rsidRDefault="00B25F80" w:rsidP="00B25F80">
      <w:pPr>
        <w:ind w:left="1418"/>
        <w:jc w:val="both"/>
        <w:rPr>
          <w:rFonts w:ascii="Arial" w:hAnsi="Arial" w:cs="Arial"/>
          <w:sz w:val="20"/>
        </w:rPr>
      </w:pPr>
    </w:p>
    <w:p w:rsidR="00B25F80" w:rsidRDefault="00B25F80" w:rsidP="00B25F80">
      <w:pPr>
        <w:ind w:left="1418"/>
        <w:jc w:val="both"/>
        <w:rPr>
          <w:rFonts w:ascii="Arial" w:hAnsi="Arial" w:cs="Arial"/>
          <w:sz w:val="20"/>
        </w:rPr>
      </w:pPr>
      <w:r>
        <w:rPr>
          <w:rFonts w:ascii="Arial" w:hAnsi="Arial" w:cs="Arial"/>
          <w:sz w:val="20"/>
        </w:rPr>
        <w:t>El Comité Especial llamará a todos los participantes en el orden en que se hubieren inscrito, con la finalidad que presenten sus dos (2) sobres.</w:t>
      </w:r>
    </w:p>
    <w:p w:rsidR="00B25F80" w:rsidRDefault="00B25F80" w:rsidP="00B25F80">
      <w:pPr>
        <w:ind w:left="1418"/>
        <w:jc w:val="both"/>
        <w:rPr>
          <w:rFonts w:ascii="Arial" w:hAnsi="Arial" w:cs="Arial"/>
          <w:sz w:val="20"/>
          <w:lang w:val="es-MX"/>
        </w:rPr>
      </w:pPr>
      <w:r w:rsidRPr="00643F36">
        <w:rPr>
          <w:rFonts w:ascii="Arial" w:hAnsi="Arial" w:cs="Arial"/>
          <w:sz w:val="20"/>
          <w:lang w:val="es-MX"/>
        </w:rPr>
        <w:t xml:space="preserve">Una vez </w:t>
      </w:r>
      <w:r>
        <w:rPr>
          <w:rFonts w:ascii="Arial" w:hAnsi="Arial" w:cs="Arial"/>
          <w:sz w:val="20"/>
          <w:lang w:val="es-MX"/>
        </w:rPr>
        <w:t>presentadas las Propuestas</w:t>
      </w:r>
      <w:r w:rsidRPr="00643F36">
        <w:rPr>
          <w:rFonts w:ascii="Arial" w:hAnsi="Arial" w:cs="Arial"/>
          <w:sz w:val="20"/>
          <w:lang w:val="es-MX"/>
        </w:rPr>
        <w:t xml:space="preserve">, el </w:t>
      </w:r>
      <w:r>
        <w:rPr>
          <w:rFonts w:ascii="Arial" w:hAnsi="Arial" w:cs="Arial"/>
          <w:sz w:val="20"/>
          <w:lang w:val="es-MX"/>
        </w:rPr>
        <w:t>P</w:t>
      </w:r>
      <w:r w:rsidRPr="00643F36">
        <w:rPr>
          <w:rFonts w:ascii="Arial" w:hAnsi="Arial" w:cs="Arial"/>
          <w:sz w:val="20"/>
          <w:lang w:val="es-MX"/>
        </w:rPr>
        <w:t xml:space="preserve">residente del Comité Especial abrirá </w:t>
      </w:r>
      <w:r>
        <w:rPr>
          <w:rFonts w:ascii="Arial" w:hAnsi="Arial" w:cs="Arial"/>
          <w:sz w:val="20"/>
          <w:lang w:val="es-MX"/>
        </w:rPr>
        <w:t>el Sobre Nº 01 de cada uno de los postores, para verificar la presentación de la totalidad de la documentación obligatoria exigida. En caso se omita la presentación de alguno de ellos se procederá a la descalificación.</w:t>
      </w:r>
    </w:p>
    <w:p w:rsidR="00B25F80" w:rsidRPr="0087411B" w:rsidRDefault="00B25F80" w:rsidP="00B25F80">
      <w:pPr>
        <w:ind w:left="1418"/>
        <w:jc w:val="both"/>
        <w:rPr>
          <w:rFonts w:ascii="Arial" w:hAnsi="Arial" w:cs="Arial"/>
          <w:sz w:val="16"/>
          <w:szCs w:val="16"/>
          <w:lang w:val="es-MX"/>
        </w:rPr>
      </w:pPr>
    </w:p>
    <w:p w:rsidR="00B25F80" w:rsidRPr="00643F36" w:rsidRDefault="00B25F80" w:rsidP="00B25F80">
      <w:pPr>
        <w:ind w:left="1418"/>
        <w:jc w:val="both"/>
        <w:rPr>
          <w:rFonts w:ascii="Arial" w:hAnsi="Arial" w:cs="Arial"/>
          <w:sz w:val="20"/>
          <w:lang w:val="es-MX"/>
        </w:rPr>
      </w:pPr>
      <w:r>
        <w:rPr>
          <w:rFonts w:ascii="Arial" w:hAnsi="Arial" w:cs="Arial"/>
          <w:sz w:val="20"/>
          <w:lang w:val="es-MX"/>
        </w:rPr>
        <w:t>Acto seguido, el Presidente del Comité Especial abrirá cada uno de los Sobres Nº 02 de los postores habilitados, a</w:t>
      </w:r>
      <w:r w:rsidRPr="00643F36">
        <w:rPr>
          <w:rFonts w:ascii="Arial" w:hAnsi="Arial" w:cs="Arial"/>
          <w:sz w:val="20"/>
          <w:lang w:val="es-MX"/>
        </w:rPr>
        <w:t xml:space="preserve">nunciando los montos </w:t>
      </w:r>
      <w:r>
        <w:rPr>
          <w:rFonts w:ascii="Arial" w:hAnsi="Arial" w:cs="Arial"/>
          <w:sz w:val="20"/>
          <w:lang w:val="es-MX"/>
        </w:rPr>
        <w:t>ofertados y el secretario los anotará en la pantalla, a través de un sistema informático, ordenándolos de menor a mayor y garantizando la perfecta visualización y seguimiento por parte de los asistentes.</w:t>
      </w:r>
      <w:r w:rsidRPr="00643F36">
        <w:rPr>
          <w:rFonts w:ascii="Arial" w:hAnsi="Arial" w:cs="Arial"/>
          <w:sz w:val="20"/>
          <w:lang w:val="es-MX"/>
        </w:rPr>
        <w:t xml:space="preserve"> El </w:t>
      </w:r>
      <w:r>
        <w:rPr>
          <w:rFonts w:ascii="Arial" w:hAnsi="Arial" w:cs="Arial"/>
          <w:sz w:val="20"/>
          <w:lang w:val="es-MX"/>
        </w:rPr>
        <w:t>N</w:t>
      </w:r>
      <w:r w:rsidRPr="00643F36">
        <w:rPr>
          <w:rFonts w:ascii="Arial" w:hAnsi="Arial" w:cs="Arial"/>
          <w:sz w:val="20"/>
          <w:lang w:val="es-MX"/>
        </w:rPr>
        <w:t xml:space="preserve">otario </w:t>
      </w:r>
      <w:r>
        <w:rPr>
          <w:rFonts w:ascii="Arial" w:hAnsi="Arial" w:cs="Arial"/>
          <w:sz w:val="20"/>
          <w:lang w:val="es-MX"/>
        </w:rPr>
        <w:t>P</w:t>
      </w:r>
      <w:r w:rsidRPr="00643F36">
        <w:rPr>
          <w:rFonts w:ascii="Arial" w:hAnsi="Arial" w:cs="Arial"/>
          <w:sz w:val="20"/>
          <w:lang w:val="es-MX"/>
        </w:rPr>
        <w:t>úblico deberá verificar dichas actuaciones y hacer las anotaciones correspondientes en el acta respectiva.</w:t>
      </w:r>
    </w:p>
    <w:p w:rsidR="00B25F80" w:rsidRPr="0087411B" w:rsidRDefault="00B25F80" w:rsidP="00B25F80">
      <w:pPr>
        <w:ind w:left="1418"/>
        <w:jc w:val="both"/>
        <w:rPr>
          <w:rFonts w:ascii="Arial" w:hAnsi="Arial" w:cs="Arial"/>
          <w:sz w:val="16"/>
          <w:szCs w:val="16"/>
          <w:lang w:val="es-MX"/>
        </w:rPr>
      </w:pPr>
      <w:r w:rsidRPr="0087411B">
        <w:rPr>
          <w:rFonts w:ascii="Arial" w:hAnsi="Arial" w:cs="Arial"/>
          <w:sz w:val="16"/>
          <w:szCs w:val="16"/>
          <w:lang w:val="es-MX"/>
        </w:rPr>
        <w:tab/>
      </w:r>
      <w:r w:rsidRPr="0087411B">
        <w:rPr>
          <w:rFonts w:ascii="Arial" w:hAnsi="Arial" w:cs="Arial"/>
          <w:sz w:val="16"/>
          <w:szCs w:val="16"/>
          <w:lang w:val="es-MX"/>
        </w:rPr>
        <w:tab/>
      </w:r>
      <w:r w:rsidRPr="0087411B">
        <w:rPr>
          <w:rFonts w:ascii="Arial" w:hAnsi="Arial" w:cs="Arial"/>
          <w:sz w:val="16"/>
          <w:szCs w:val="16"/>
          <w:lang w:val="es-MX"/>
        </w:rPr>
        <w:tab/>
      </w:r>
    </w:p>
    <w:p w:rsidR="00B25F80" w:rsidRDefault="00B25F80" w:rsidP="00B25F80">
      <w:pPr>
        <w:ind w:left="1418"/>
        <w:jc w:val="both"/>
        <w:rPr>
          <w:rFonts w:ascii="Arial" w:hAnsi="Arial" w:cs="Arial"/>
          <w:sz w:val="20"/>
          <w:lang w:val="es-MX"/>
        </w:rPr>
      </w:pPr>
      <w:r>
        <w:rPr>
          <w:rFonts w:ascii="Arial" w:hAnsi="Arial" w:cs="Arial"/>
          <w:sz w:val="20"/>
          <w:lang w:val="es-MX"/>
        </w:rPr>
        <w:tab/>
      </w:r>
      <w:r w:rsidRPr="00643F36">
        <w:rPr>
          <w:rFonts w:ascii="Arial" w:hAnsi="Arial" w:cs="Arial"/>
          <w:sz w:val="20"/>
          <w:lang w:val="es-MX"/>
        </w:rPr>
        <w:t>Las propuestas que superen el valor referencial, serán devueltas por el Comité Especial, teniéndose por no presentadas.</w:t>
      </w:r>
    </w:p>
    <w:p w:rsidR="00B25F80" w:rsidRPr="0087411B" w:rsidRDefault="00B25F80" w:rsidP="00B25F80">
      <w:pPr>
        <w:jc w:val="both"/>
        <w:rPr>
          <w:rFonts w:ascii="Arial" w:hAnsi="Arial" w:cs="Arial"/>
          <w:sz w:val="16"/>
          <w:szCs w:val="16"/>
          <w:lang w:val="es-MX"/>
        </w:rPr>
      </w:pPr>
    </w:p>
    <w:p w:rsidR="00B25F80" w:rsidRPr="00F63DE3" w:rsidRDefault="00B25F80" w:rsidP="00B25F80">
      <w:pPr>
        <w:ind w:left="1418"/>
        <w:jc w:val="both"/>
        <w:rPr>
          <w:rFonts w:ascii="Arial" w:hAnsi="Arial" w:cs="Arial"/>
          <w:sz w:val="20"/>
        </w:rPr>
      </w:pPr>
      <w:r w:rsidRPr="00F63DE3">
        <w:rPr>
          <w:rFonts w:ascii="Arial" w:hAnsi="Arial" w:cs="Arial"/>
          <w:sz w:val="20"/>
          <w:lang w:val="es-MX"/>
        </w:rPr>
        <w:t xml:space="preserve">La clasificación al periodo de puja se realizará conforme a lo establecido en el numeral 6.5 de </w:t>
      </w:r>
      <w:smartTag w:uri="urn:schemas-microsoft-com:office:smarttags" w:element="PersonName">
        <w:smartTagPr>
          <w:attr w:name="ProductID" w:val="la Directiva N"/>
        </w:smartTagPr>
        <w:r w:rsidRPr="00F63DE3">
          <w:rPr>
            <w:rFonts w:ascii="Arial" w:hAnsi="Arial" w:cs="Arial"/>
            <w:sz w:val="20"/>
            <w:lang w:val="es-MX"/>
          </w:rPr>
          <w:t xml:space="preserve">la </w:t>
        </w:r>
        <w:r w:rsidRPr="00F63DE3">
          <w:rPr>
            <w:rFonts w:ascii="Arial" w:hAnsi="Arial" w:cs="Arial"/>
            <w:sz w:val="20"/>
          </w:rPr>
          <w:t>Directiva N</w:t>
        </w:r>
      </w:smartTag>
      <w:r w:rsidRPr="00F63DE3">
        <w:rPr>
          <w:rFonts w:ascii="Arial" w:hAnsi="Arial" w:cs="Arial"/>
          <w:sz w:val="20"/>
        </w:rPr>
        <w:t>º 006-2009-OSCE/CD.</w:t>
      </w:r>
      <w:r w:rsidR="00567F0C">
        <w:rPr>
          <w:rFonts w:ascii="Arial" w:hAnsi="Arial" w:cs="Arial"/>
          <w:sz w:val="20"/>
        </w:rPr>
        <w:t xml:space="preserve"> Solamente clasificarán para participar en el periodo de puja</w:t>
      </w:r>
      <w:r w:rsidR="000A17E9">
        <w:rPr>
          <w:rFonts w:ascii="Arial" w:hAnsi="Arial" w:cs="Arial"/>
          <w:sz w:val="20"/>
        </w:rPr>
        <w:t xml:space="preserve"> el postor que haya ofrecido el menor precio o costo y aquellos cuyas propuestas no lo hayan superado en más del diez por ciento (10%). Si una vez realizado dicho corte, no hubieran clasificado para participar en el periodo de puja tres (3) o más postores, incluido el del menor precio o costo, se seleccionará a </w:t>
      </w:r>
      <w:r w:rsidR="00801672">
        <w:rPr>
          <w:rFonts w:ascii="Arial" w:hAnsi="Arial" w:cs="Arial"/>
          <w:sz w:val="20"/>
        </w:rPr>
        <w:t xml:space="preserve">los que hubieran ofrecido los tres (3) menores precios o costos, cualesquiera que sean los montos ofrecidos y el numero de postores que los ofrecieron. En caso que solo existieran dos (2) propuestas válidas, la puja se realizará con la participación de dichos postores. En caso que dos (2) o más postores hubieran ofrecido el mismo precio o costo, todos ellos clasificarán al periodo de puja; sin embargo, deberá realizarse un sorteo entre ellos para establecer el orden requerido en el </w:t>
      </w:r>
      <w:r w:rsidR="00801672" w:rsidRPr="00F63DE3">
        <w:rPr>
          <w:rFonts w:ascii="Arial" w:hAnsi="Arial" w:cs="Arial"/>
          <w:sz w:val="20"/>
          <w:lang w:val="es-MX"/>
        </w:rPr>
        <w:t>numeral 6.</w:t>
      </w:r>
      <w:r w:rsidR="00801672">
        <w:rPr>
          <w:rFonts w:ascii="Arial" w:hAnsi="Arial" w:cs="Arial"/>
          <w:sz w:val="20"/>
          <w:lang w:val="es-MX"/>
        </w:rPr>
        <w:t>6</w:t>
      </w:r>
      <w:r w:rsidR="00801672" w:rsidRPr="00F63DE3">
        <w:rPr>
          <w:rFonts w:ascii="Arial" w:hAnsi="Arial" w:cs="Arial"/>
          <w:sz w:val="20"/>
          <w:lang w:val="es-MX"/>
        </w:rPr>
        <w:t xml:space="preserve"> de </w:t>
      </w:r>
      <w:smartTag w:uri="urn:schemas-microsoft-com:office:smarttags" w:element="PersonName">
        <w:smartTagPr>
          <w:attr w:name="ProductID" w:val="la Directiva N"/>
        </w:smartTagPr>
        <w:r w:rsidR="00801672" w:rsidRPr="00F63DE3">
          <w:rPr>
            <w:rFonts w:ascii="Arial" w:hAnsi="Arial" w:cs="Arial"/>
            <w:sz w:val="20"/>
            <w:lang w:val="es-MX"/>
          </w:rPr>
          <w:t xml:space="preserve">la </w:t>
        </w:r>
        <w:r w:rsidR="00801672" w:rsidRPr="00F63DE3">
          <w:rPr>
            <w:rFonts w:ascii="Arial" w:hAnsi="Arial" w:cs="Arial"/>
            <w:sz w:val="20"/>
          </w:rPr>
          <w:t>Directiva N</w:t>
        </w:r>
      </w:smartTag>
      <w:r w:rsidR="00801672" w:rsidRPr="00F63DE3">
        <w:rPr>
          <w:rFonts w:ascii="Arial" w:hAnsi="Arial" w:cs="Arial"/>
          <w:sz w:val="20"/>
        </w:rPr>
        <w:t>º 006-2009-OSCE/CD</w:t>
      </w:r>
      <w:r w:rsidR="00801672">
        <w:rPr>
          <w:rFonts w:ascii="Arial" w:hAnsi="Arial" w:cs="Arial"/>
          <w:sz w:val="20"/>
        </w:rPr>
        <w:t>.</w:t>
      </w:r>
    </w:p>
    <w:p w:rsidR="00B25F80" w:rsidRPr="000A17E9" w:rsidRDefault="00B25F80" w:rsidP="00B25F80">
      <w:pPr>
        <w:ind w:left="1418"/>
        <w:jc w:val="both"/>
        <w:rPr>
          <w:rFonts w:ascii="Arial" w:hAnsi="Arial" w:cs="Arial"/>
          <w:sz w:val="20"/>
        </w:rPr>
      </w:pPr>
    </w:p>
    <w:p w:rsidR="004678D1" w:rsidRDefault="00B25F80" w:rsidP="00B25F80">
      <w:pPr>
        <w:ind w:left="1418"/>
        <w:jc w:val="both"/>
        <w:rPr>
          <w:rFonts w:ascii="Arial" w:hAnsi="Arial"/>
          <w:spacing w:val="-2"/>
          <w:sz w:val="20"/>
        </w:rPr>
      </w:pPr>
      <w:r>
        <w:rPr>
          <w:rFonts w:ascii="Arial" w:hAnsi="Arial" w:cs="Arial"/>
          <w:sz w:val="20"/>
          <w:lang w:val="es-MX"/>
        </w:rPr>
        <w:lastRenderedPageBreak/>
        <w:t xml:space="preserve">Los postores cuyas propuestas técnicas y económicas </w:t>
      </w:r>
      <w:r w:rsidR="00801672">
        <w:rPr>
          <w:rFonts w:ascii="Arial" w:hAnsi="Arial" w:cs="Arial"/>
          <w:sz w:val="20"/>
          <w:lang w:val="es-MX"/>
        </w:rPr>
        <w:t>hayan</w:t>
      </w:r>
      <w:r>
        <w:rPr>
          <w:rFonts w:ascii="Arial" w:hAnsi="Arial" w:cs="Arial"/>
          <w:sz w:val="20"/>
          <w:lang w:val="es-MX"/>
        </w:rPr>
        <w:t xml:space="preserve"> sido admitidas participarán en el período de puja</w:t>
      </w:r>
      <w:r w:rsidRPr="00643F36">
        <w:rPr>
          <w:rFonts w:ascii="Arial" w:hAnsi="Arial" w:cs="Arial"/>
          <w:sz w:val="20"/>
          <w:lang w:val="es-MX"/>
        </w:rPr>
        <w:t xml:space="preserve">, realizando lances verbales, </w:t>
      </w:r>
      <w:r>
        <w:rPr>
          <w:rFonts w:ascii="Arial" w:hAnsi="Arial" w:cs="Arial"/>
          <w:sz w:val="20"/>
          <w:lang w:val="es-MX"/>
        </w:rPr>
        <w:t xml:space="preserve">debiendo contemplar necesariamente, al momento de efectuar los lances, el valor monetario fijado como decremento mínimo aplicado al monto más bajo ofrecido hasta dicho momento. </w:t>
      </w:r>
      <w:r>
        <w:rPr>
          <w:rFonts w:ascii="Arial" w:hAnsi="Arial"/>
          <w:spacing w:val="-2"/>
          <w:sz w:val="20"/>
        </w:rPr>
        <w:t>El Decremento Mínimo del monto del Valor Referencial Total es</w:t>
      </w:r>
      <w:r w:rsidR="004678D1">
        <w:rPr>
          <w:rFonts w:ascii="Arial" w:hAnsi="Arial"/>
          <w:spacing w:val="-2"/>
          <w:sz w:val="20"/>
        </w:rPr>
        <w:t>:</w:t>
      </w:r>
    </w:p>
    <w:p w:rsidR="00A2031D" w:rsidRDefault="00A2031D" w:rsidP="00A2031D">
      <w:pPr>
        <w:ind w:left="1418"/>
        <w:jc w:val="both"/>
        <w:rPr>
          <w:rFonts w:ascii="Arial" w:hAnsi="Arial"/>
          <w:spacing w:val="-2"/>
          <w:sz w:val="20"/>
        </w:rPr>
      </w:pPr>
    </w:p>
    <w:tbl>
      <w:tblPr>
        <w:tblW w:w="7236" w:type="dxa"/>
        <w:tblInd w:w="1488" w:type="dxa"/>
        <w:tblCellMar>
          <w:left w:w="70" w:type="dxa"/>
          <w:right w:w="70" w:type="dxa"/>
        </w:tblCellMar>
        <w:tblLook w:val="0000"/>
      </w:tblPr>
      <w:tblGrid>
        <w:gridCol w:w="656"/>
        <w:gridCol w:w="2154"/>
        <w:gridCol w:w="1122"/>
        <w:gridCol w:w="1401"/>
        <w:gridCol w:w="1903"/>
      </w:tblGrid>
      <w:tr w:rsidR="00DA43CE" w:rsidRPr="00DA43CE" w:rsidTr="00966BCF">
        <w:trPr>
          <w:trHeight w:val="255"/>
        </w:trPr>
        <w:tc>
          <w:tcPr>
            <w:tcW w:w="656" w:type="dxa"/>
            <w:vMerge w:val="restart"/>
            <w:tcBorders>
              <w:top w:val="single" w:sz="8" w:space="0" w:color="auto"/>
              <w:left w:val="single" w:sz="8" w:space="0" w:color="auto"/>
              <w:bottom w:val="single" w:sz="8" w:space="0" w:color="000000"/>
              <w:right w:val="single" w:sz="4" w:space="0" w:color="auto"/>
            </w:tcBorders>
            <w:shd w:val="clear" w:color="auto" w:fill="99FF66"/>
            <w:noWrap/>
            <w:vAlign w:val="center"/>
          </w:tcPr>
          <w:p w:rsidR="00DA43CE" w:rsidRPr="00DA43CE" w:rsidRDefault="00DA43CE" w:rsidP="00DA43CE">
            <w:pPr>
              <w:widowControl/>
              <w:jc w:val="center"/>
              <w:rPr>
                <w:rFonts w:ascii="Arial" w:hAnsi="Arial" w:cs="Arial"/>
                <w:b/>
                <w:bCs/>
                <w:sz w:val="16"/>
                <w:szCs w:val="16"/>
                <w:lang w:val="es-ES"/>
              </w:rPr>
            </w:pPr>
            <w:r w:rsidRPr="00DA43CE">
              <w:rPr>
                <w:rFonts w:ascii="Arial" w:hAnsi="Arial" w:cs="Arial"/>
                <w:b/>
                <w:bCs/>
                <w:sz w:val="16"/>
                <w:szCs w:val="16"/>
                <w:lang w:val="es-ES"/>
              </w:rPr>
              <w:t>ITEM</w:t>
            </w:r>
            <w:r w:rsidR="00CD778E">
              <w:rPr>
                <w:rFonts w:ascii="Arial" w:hAnsi="Arial" w:cs="Arial"/>
                <w:b/>
                <w:bCs/>
                <w:sz w:val="16"/>
                <w:szCs w:val="16"/>
                <w:lang w:val="es-ES"/>
              </w:rPr>
              <w:t xml:space="preserve"> UNICO</w:t>
            </w:r>
          </w:p>
        </w:tc>
        <w:tc>
          <w:tcPr>
            <w:tcW w:w="2154" w:type="dxa"/>
            <w:vMerge w:val="restart"/>
            <w:tcBorders>
              <w:top w:val="single" w:sz="8" w:space="0" w:color="auto"/>
              <w:left w:val="single" w:sz="4" w:space="0" w:color="auto"/>
              <w:bottom w:val="single" w:sz="8" w:space="0" w:color="000000"/>
              <w:right w:val="single" w:sz="4" w:space="0" w:color="auto"/>
            </w:tcBorders>
            <w:shd w:val="clear" w:color="auto" w:fill="99FF66"/>
            <w:noWrap/>
            <w:vAlign w:val="center"/>
          </w:tcPr>
          <w:p w:rsidR="00DA43CE" w:rsidRPr="00DA43CE" w:rsidRDefault="00DA43CE" w:rsidP="00DA43CE">
            <w:pPr>
              <w:widowControl/>
              <w:jc w:val="center"/>
              <w:rPr>
                <w:rFonts w:ascii="Arial" w:hAnsi="Arial" w:cs="Arial"/>
                <w:b/>
                <w:bCs/>
                <w:sz w:val="16"/>
                <w:szCs w:val="16"/>
                <w:lang w:val="es-ES"/>
              </w:rPr>
            </w:pPr>
            <w:r w:rsidRPr="00DA43CE">
              <w:rPr>
                <w:rFonts w:ascii="Arial" w:hAnsi="Arial" w:cs="Arial"/>
                <w:b/>
                <w:bCs/>
                <w:sz w:val="16"/>
                <w:szCs w:val="16"/>
                <w:lang w:val="es-ES"/>
              </w:rPr>
              <w:t>DESCRIPCION</w:t>
            </w:r>
          </w:p>
        </w:tc>
        <w:tc>
          <w:tcPr>
            <w:tcW w:w="1122" w:type="dxa"/>
            <w:vMerge w:val="restart"/>
            <w:tcBorders>
              <w:top w:val="single" w:sz="8" w:space="0" w:color="auto"/>
              <w:left w:val="single" w:sz="4" w:space="0" w:color="auto"/>
              <w:bottom w:val="single" w:sz="8" w:space="0" w:color="000000"/>
              <w:right w:val="nil"/>
            </w:tcBorders>
            <w:shd w:val="clear" w:color="auto" w:fill="99FF66"/>
            <w:vAlign w:val="center"/>
          </w:tcPr>
          <w:p w:rsidR="00DA43CE" w:rsidRPr="00DA43CE" w:rsidRDefault="00DA43CE" w:rsidP="00F84AD0">
            <w:pPr>
              <w:widowControl/>
              <w:jc w:val="center"/>
              <w:rPr>
                <w:rFonts w:ascii="Arial" w:hAnsi="Arial" w:cs="Arial"/>
                <w:b/>
                <w:bCs/>
                <w:sz w:val="16"/>
                <w:szCs w:val="16"/>
                <w:lang w:val="es-ES"/>
              </w:rPr>
            </w:pPr>
            <w:r w:rsidRPr="00DA43CE">
              <w:rPr>
                <w:rFonts w:ascii="Arial" w:hAnsi="Arial" w:cs="Arial"/>
                <w:b/>
                <w:bCs/>
                <w:sz w:val="16"/>
                <w:szCs w:val="16"/>
                <w:lang w:val="es-ES"/>
              </w:rPr>
              <w:t xml:space="preserve">V.R. </w:t>
            </w:r>
            <w:r w:rsidR="00F84AD0">
              <w:rPr>
                <w:rFonts w:ascii="Arial" w:hAnsi="Arial" w:cs="Arial"/>
                <w:b/>
                <w:bCs/>
                <w:sz w:val="16"/>
                <w:szCs w:val="16"/>
                <w:lang w:val="es-ES"/>
              </w:rPr>
              <w:t>TOTAL</w:t>
            </w:r>
          </w:p>
        </w:tc>
        <w:tc>
          <w:tcPr>
            <w:tcW w:w="1401" w:type="dxa"/>
            <w:vMerge w:val="restart"/>
            <w:tcBorders>
              <w:top w:val="single" w:sz="8" w:space="0" w:color="auto"/>
              <w:left w:val="single" w:sz="8" w:space="0" w:color="auto"/>
              <w:bottom w:val="single" w:sz="8" w:space="0" w:color="000000"/>
              <w:right w:val="single" w:sz="4" w:space="0" w:color="auto"/>
            </w:tcBorders>
            <w:shd w:val="clear" w:color="auto" w:fill="99FF66"/>
            <w:vAlign w:val="center"/>
          </w:tcPr>
          <w:p w:rsidR="00DA43CE" w:rsidRPr="00DA43CE" w:rsidRDefault="00DA43CE" w:rsidP="00DA43CE">
            <w:pPr>
              <w:widowControl/>
              <w:jc w:val="center"/>
              <w:rPr>
                <w:rFonts w:ascii="Arial" w:hAnsi="Arial" w:cs="Arial"/>
                <w:b/>
                <w:bCs/>
                <w:sz w:val="16"/>
                <w:szCs w:val="16"/>
                <w:lang w:val="es-ES"/>
              </w:rPr>
            </w:pPr>
            <w:r w:rsidRPr="00DA43CE">
              <w:rPr>
                <w:rFonts w:ascii="Arial" w:hAnsi="Arial" w:cs="Arial"/>
                <w:b/>
                <w:bCs/>
                <w:sz w:val="16"/>
                <w:szCs w:val="16"/>
                <w:lang w:val="es-ES"/>
              </w:rPr>
              <w:t>DECREMENTO MINIMO S/.</w:t>
            </w:r>
          </w:p>
        </w:tc>
        <w:tc>
          <w:tcPr>
            <w:tcW w:w="1903" w:type="dxa"/>
            <w:vMerge w:val="restart"/>
            <w:tcBorders>
              <w:top w:val="single" w:sz="8" w:space="0" w:color="auto"/>
              <w:left w:val="single" w:sz="4" w:space="0" w:color="auto"/>
              <w:bottom w:val="single" w:sz="8" w:space="0" w:color="000000"/>
              <w:right w:val="single" w:sz="8" w:space="0" w:color="auto"/>
            </w:tcBorders>
            <w:shd w:val="clear" w:color="auto" w:fill="99FF66"/>
            <w:vAlign w:val="center"/>
          </w:tcPr>
          <w:p w:rsidR="00DA43CE" w:rsidRPr="00DA43CE" w:rsidRDefault="00DA43CE" w:rsidP="00DA43CE">
            <w:pPr>
              <w:widowControl/>
              <w:jc w:val="center"/>
              <w:rPr>
                <w:rFonts w:ascii="Arial" w:hAnsi="Arial" w:cs="Arial"/>
                <w:b/>
                <w:bCs/>
                <w:sz w:val="16"/>
                <w:szCs w:val="16"/>
                <w:lang w:val="es-ES"/>
              </w:rPr>
            </w:pPr>
            <w:r w:rsidRPr="00DA43CE">
              <w:rPr>
                <w:rFonts w:ascii="Arial" w:hAnsi="Arial" w:cs="Arial"/>
                <w:b/>
                <w:bCs/>
                <w:sz w:val="16"/>
                <w:szCs w:val="16"/>
                <w:lang w:val="es-ES"/>
              </w:rPr>
              <w:t>DECREMENTO MINIMO %</w:t>
            </w:r>
          </w:p>
        </w:tc>
      </w:tr>
      <w:tr w:rsidR="00DA43CE" w:rsidRPr="00DA43CE" w:rsidTr="00966BCF">
        <w:trPr>
          <w:trHeight w:val="270"/>
        </w:trPr>
        <w:tc>
          <w:tcPr>
            <w:tcW w:w="656" w:type="dxa"/>
            <w:vMerge/>
            <w:tcBorders>
              <w:top w:val="single" w:sz="8" w:space="0" w:color="auto"/>
              <w:left w:val="single" w:sz="8" w:space="0" w:color="auto"/>
              <w:bottom w:val="single" w:sz="8" w:space="0" w:color="000000"/>
              <w:right w:val="single" w:sz="4" w:space="0" w:color="auto"/>
            </w:tcBorders>
            <w:shd w:val="clear" w:color="auto" w:fill="99FF66"/>
            <w:vAlign w:val="center"/>
          </w:tcPr>
          <w:p w:rsidR="00DA43CE" w:rsidRPr="00DA43CE" w:rsidRDefault="00DA43CE" w:rsidP="00DA43CE">
            <w:pPr>
              <w:widowControl/>
              <w:rPr>
                <w:rFonts w:ascii="Arial" w:hAnsi="Arial" w:cs="Arial"/>
                <w:b/>
                <w:bCs/>
                <w:sz w:val="16"/>
                <w:szCs w:val="16"/>
                <w:lang w:val="es-ES"/>
              </w:rPr>
            </w:pPr>
          </w:p>
        </w:tc>
        <w:tc>
          <w:tcPr>
            <w:tcW w:w="2154" w:type="dxa"/>
            <w:vMerge/>
            <w:tcBorders>
              <w:top w:val="single" w:sz="8" w:space="0" w:color="auto"/>
              <w:left w:val="single" w:sz="4" w:space="0" w:color="auto"/>
              <w:bottom w:val="single" w:sz="8" w:space="0" w:color="000000"/>
              <w:right w:val="single" w:sz="4" w:space="0" w:color="auto"/>
            </w:tcBorders>
            <w:shd w:val="clear" w:color="auto" w:fill="99FF66"/>
            <w:vAlign w:val="center"/>
          </w:tcPr>
          <w:p w:rsidR="00DA43CE" w:rsidRPr="00DA43CE" w:rsidRDefault="00DA43CE" w:rsidP="00DA43CE">
            <w:pPr>
              <w:widowControl/>
              <w:rPr>
                <w:rFonts w:ascii="Arial" w:hAnsi="Arial" w:cs="Arial"/>
                <w:b/>
                <w:bCs/>
                <w:sz w:val="16"/>
                <w:szCs w:val="16"/>
                <w:lang w:val="es-ES"/>
              </w:rPr>
            </w:pPr>
          </w:p>
        </w:tc>
        <w:tc>
          <w:tcPr>
            <w:tcW w:w="1122" w:type="dxa"/>
            <w:vMerge/>
            <w:tcBorders>
              <w:top w:val="single" w:sz="8" w:space="0" w:color="auto"/>
              <w:left w:val="single" w:sz="4" w:space="0" w:color="auto"/>
              <w:bottom w:val="single" w:sz="8" w:space="0" w:color="000000"/>
              <w:right w:val="nil"/>
            </w:tcBorders>
            <w:shd w:val="clear" w:color="auto" w:fill="99FF66"/>
            <w:vAlign w:val="center"/>
          </w:tcPr>
          <w:p w:rsidR="00DA43CE" w:rsidRPr="00DA43CE" w:rsidRDefault="00DA43CE" w:rsidP="00DA43CE">
            <w:pPr>
              <w:widowControl/>
              <w:rPr>
                <w:rFonts w:ascii="Arial" w:hAnsi="Arial" w:cs="Arial"/>
                <w:b/>
                <w:bCs/>
                <w:sz w:val="16"/>
                <w:szCs w:val="16"/>
                <w:lang w:val="es-ES"/>
              </w:rPr>
            </w:pPr>
          </w:p>
        </w:tc>
        <w:tc>
          <w:tcPr>
            <w:tcW w:w="1401" w:type="dxa"/>
            <w:vMerge/>
            <w:tcBorders>
              <w:top w:val="single" w:sz="8" w:space="0" w:color="auto"/>
              <w:left w:val="single" w:sz="8" w:space="0" w:color="auto"/>
              <w:bottom w:val="single" w:sz="8" w:space="0" w:color="000000"/>
              <w:right w:val="single" w:sz="4" w:space="0" w:color="auto"/>
            </w:tcBorders>
            <w:shd w:val="clear" w:color="auto" w:fill="99FF66"/>
            <w:vAlign w:val="center"/>
          </w:tcPr>
          <w:p w:rsidR="00DA43CE" w:rsidRPr="00DA43CE" w:rsidRDefault="00DA43CE" w:rsidP="00DA43CE">
            <w:pPr>
              <w:widowControl/>
              <w:rPr>
                <w:rFonts w:ascii="Arial" w:hAnsi="Arial" w:cs="Arial"/>
                <w:b/>
                <w:bCs/>
                <w:sz w:val="16"/>
                <w:szCs w:val="16"/>
                <w:lang w:val="es-ES"/>
              </w:rPr>
            </w:pPr>
          </w:p>
        </w:tc>
        <w:tc>
          <w:tcPr>
            <w:tcW w:w="1903" w:type="dxa"/>
            <w:vMerge/>
            <w:tcBorders>
              <w:top w:val="single" w:sz="8" w:space="0" w:color="auto"/>
              <w:left w:val="single" w:sz="4" w:space="0" w:color="auto"/>
              <w:bottom w:val="single" w:sz="8" w:space="0" w:color="000000"/>
              <w:right w:val="single" w:sz="8" w:space="0" w:color="auto"/>
            </w:tcBorders>
            <w:shd w:val="clear" w:color="auto" w:fill="99FF66"/>
            <w:vAlign w:val="center"/>
          </w:tcPr>
          <w:p w:rsidR="00DA43CE" w:rsidRPr="00DA43CE" w:rsidRDefault="00DA43CE" w:rsidP="00DA43CE">
            <w:pPr>
              <w:widowControl/>
              <w:rPr>
                <w:rFonts w:ascii="Arial" w:hAnsi="Arial" w:cs="Arial"/>
                <w:b/>
                <w:bCs/>
                <w:sz w:val="16"/>
                <w:szCs w:val="16"/>
                <w:lang w:val="es-ES"/>
              </w:rPr>
            </w:pPr>
          </w:p>
        </w:tc>
      </w:tr>
      <w:tr w:rsidR="00966BCF" w:rsidRPr="00DA43CE" w:rsidTr="00966BCF">
        <w:trPr>
          <w:trHeight w:val="525"/>
        </w:trPr>
        <w:tc>
          <w:tcPr>
            <w:tcW w:w="656" w:type="dxa"/>
            <w:tcBorders>
              <w:top w:val="single" w:sz="8" w:space="0" w:color="000000"/>
              <w:left w:val="single" w:sz="8" w:space="0" w:color="auto"/>
              <w:bottom w:val="single" w:sz="4" w:space="0" w:color="auto"/>
              <w:right w:val="single" w:sz="4" w:space="0" w:color="auto"/>
            </w:tcBorders>
            <w:shd w:val="clear" w:color="auto" w:fill="CCFFFF"/>
            <w:noWrap/>
            <w:vAlign w:val="center"/>
          </w:tcPr>
          <w:p w:rsidR="00966BCF" w:rsidRPr="00DA43CE" w:rsidRDefault="00966BCF" w:rsidP="00DA43CE">
            <w:pPr>
              <w:widowControl/>
              <w:jc w:val="center"/>
              <w:rPr>
                <w:rFonts w:ascii="Arial" w:hAnsi="Arial" w:cs="Arial"/>
                <w:b/>
                <w:bCs/>
                <w:sz w:val="18"/>
                <w:szCs w:val="18"/>
                <w:lang w:val="es-ES"/>
              </w:rPr>
            </w:pPr>
            <w:r w:rsidRPr="00DA43CE">
              <w:rPr>
                <w:rFonts w:ascii="Arial" w:hAnsi="Arial" w:cs="Arial"/>
                <w:b/>
                <w:bCs/>
                <w:sz w:val="18"/>
                <w:szCs w:val="18"/>
                <w:lang w:val="es-ES"/>
              </w:rPr>
              <w:t>1</w:t>
            </w:r>
          </w:p>
        </w:tc>
        <w:tc>
          <w:tcPr>
            <w:tcW w:w="2154" w:type="dxa"/>
            <w:tcBorders>
              <w:top w:val="single" w:sz="8" w:space="0" w:color="000000"/>
              <w:left w:val="nil"/>
              <w:bottom w:val="single" w:sz="4" w:space="0" w:color="auto"/>
              <w:right w:val="single" w:sz="4" w:space="0" w:color="auto"/>
            </w:tcBorders>
            <w:shd w:val="clear" w:color="auto" w:fill="auto"/>
            <w:vAlign w:val="center"/>
          </w:tcPr>
          <w:p w:rsidR="00966BCF" w:rsidRPr="005F1DF1" w:rsidRDefault="00966BCF" w:rsidP="00552116">
            <w:pPr>
              <w:widowControl/>
              <w:rPr>
                <w:rFonts w:ascii="Arial" w:hAnsi="Arial" w:cs="Arial"/>
                <w:b/>
                <w:bCs/>
                <w:sz w:val="18"/>
                <w:szCs w:val="18"/>
                <w:lang w:val="es-ES"/>
              </w:rPr>
            </w:pPr>
            <w:r>
              <w:rPr>
                <w:rFonts w:ascii="Arial" w:hAnsi="Arial" w:cs="Arial"/>
                <w:b/>
                <w:bCs/>
                <w:sz w:val="18"/>
                <w:szCs w:val="18"/>
                <w:lang w:val="es-ES"/>
              </w:rPr>
              <w:t>Gas Licuado de Petróleo (GLP)</w:t>
            </w:r>
            <w:r w:rsidRPr="005F1DF1">
              <w:rPr>
                <w:rFonts w:ascii="Arial" w:hAnsi="Arial" w:cs="Arial"/>
                <w:b/>
                <w:bCs/>
                <w:sz w:val="18"/>
                <w:szCs w:val="18"/>
                <w:lang w:val="es-ES"/>
              </w:rPr>
              <w:t xml:space="preserve">, </w:t>
            </w:r>
            <w:r w:rsidRPr="00FF40D2">
              <w:rPr>
                <w:rFonts w:ascii="Arial" w:hAnsi="Arial" w:cs="Arial"/>
                <w:i/>
                <w:sz w:val="16"/>
                <w:szCs w:val="16"/>
              </w:rPr>
              <w:t>c</w:t>
            </w:r>
            <w:r w:rsidRPr="00FF40D2">
              <w:rPr>
                <w:rFonts w:ascii="Arial" w:hAnsi="Arial"/>
                <w:i/>
                <w:sz w:val="16"/>
                <w:szCs w:val="16"/>
              </w:rPr>
              <w:t xml:space="preserve">ódigo </w:t>
            </w:r>
            <w:r w:rsidRPr="00FF40D2">
              <w:rPr>
                <w:rFonts w:ascii="Arial" w:hAnsi="Arial" w:cs="Arial"/>
                <w:i/>
                <w:sz w:val="16"/>
                <w:szCs w:val="16"/>
                <w:lang w:val="es-ES"/>
              </w:rPr>
              <w:t xml:space="preserve">Ficha Técnica </w:t>
            </w:r>
            <w:r w:rsidRPr="00FF40D2">
              <w:rPr>
                <w:rFonts w:ascii="Arial" w:hAnsi="Arial"/>
                <w:i/>
                <w:sz w:val="16"/>
                <w:szCs w:val="16"/>
              </w:rPr>
              <w:t xml:space="preserve">SEACE  </w:t>
            </w:r>
            <w:r w:rsidRPr="00D3268A">
              <w:rPr>
                <w:rFonts w:ascii="Arial" w:hAnsi="Arial" w:cs="Arial"/>
                <w:b/>
                <w:i/>
                <w:sz w:val="16"/>
                <w:szCs w:val="16"/>
              </w:rPr>
              <w:t>1511151000012024</w:t>
            </w:r>
            <w:r>
              <w:rPr>
                <w:rFonts w:ascii="Arial" w:hAnsi="Arial"/>
                <w:i/>
                <w:sz w:val="16"/>
                <w:szCs w:val="16"/>
              </w:rPr>
              <w:t>.</w:t>
            </w:r>
          </w:p>
        </w:tc>
        <w:tc>
          <w:tcPr>
            <w:tcW w:w="1122" w:type="dxa"/>
            <w:tcBorders>
              <w:top w:val="single" w:sz="8" w:space="0" w:color="000000"/>
              <w:left w:val="nil"/>
              <w:bottom w:val="single" w:sz="4" w:space="0" w:color="auto"/>
              <w:right w:val="single" w:sz="4" w:space="0" w:color="auto"/>
            </w:tcBorders>
            <w:shd w:val="clear" w:color="auto" w:fill="auto"/>
            <w:noWrap/>
            <w:vAlign w:val="center"/>
          </w:tcPr>
          <w:p w:rsidR="00966BCF" w:rsidRPr="00DA43CE" w:rsidRDefault="00966BCF" w:rsidP="00966BCF">
            <w:pPr>
              <w:widowControl/>
              <w:jc w:val="center"/>
              <w:rPr>
                <w:rFonts w:ascii="Arial" w:hAnsi="Arial" w:cs="Arial"/>
                <w:b/>
                <w:bCs/>
                <w:sz w:val="18"/>
                <w:szCs w:val="18"/>
                <w:lang w:val="es-ES"/>
              </w:rPr>
            </w:pPr>
            <w:r>
              <w:rPr>
                <w:rFonts w:ascii="Arial" w:hAnsi="Arial" w:cs="Arial"/>
                <w:b/>
                <w:bCs/>
                <w:sz w:val="18"/>
                <w:szCs w:val="18"/>
                <w:lang w:val="es-ES"/>
              </w:rPr>
              <w:t>199,360.00</w:t>
            </w:r>
          </w:p>
        </w:tc>
        <w:tc>
          <w:tcPr>
            <w:tcW w:w="1401" w:type="dxa"/>
            <w:tcBorders>
              <w:top w:val="single" w:sz="8" w:space="0" w:color="000000"/>
              <w:left w:val="single" w:sz="8" w:space="0" w:color="auto"/>
              <w:bottom w:val="single" w:sz="4" w:space="0" w:color="auto"/>
              <w:right w:val="single" w:sz="4" w:space="0" w:color="auto"/>
            </w:tcBorders>
            <w:shd w:val="clear" w:color="auto" w:fill="auto"/>
            <w:noWrap/>
            <w:vAlign w:val="center"/>
          </w:tcPr>
          <w:p w:rsidR="00966BCF" w:rsidRPr="00DA43CE" w:rsidRDefault="00966BCF" w:rsidP="00750B57">
            <w:pPr>
              <w:widowControl/>
              <w:jc w:val="center"/>
              <w:rPr>
                <w:rFonts w:ascii="Arial" w:hAnsi="Arial" w:cs="Arial"/>
                <w:b/>
                <w:bCs/>
                <w:sz w:val="18"/>
                <w:szCs w:val="18"/>
                <w:lang w:val="es-ES"/>
              </w:rPr>
            </w:pPr>
            <w:r>
              <w:rPr>
                <w:rFonts w:ascii="Arial" w:hAnsi="Arial" w:cs="Arial"/>
                <w:b/>
                <w:bCs/>
                <w:sz w:val="18"/>
                <w:szCs w:val="18"/>
                <w:lang w:val="es-ES"/>
              </w:rPr>
              <w:t>3,000.00</w:t>
            </w:r>
          </w:p>
        </w:tc>
        <w:tc>
          <w:tcPr>
            <w:tcW w:w="1903" w:type="dxa"/>
            <w:tcBorders>
              <w:top w:val="single" w:sz="8" w:space="0" w:color="000000"/>
              <w:left w:val="nil"/>
              <w:bottom w:val="single" w:sz="4" w:space="0" w:color="auto"/>
              <w:right w:val="single" w:sz="8" w:space="0" w:color="auto"/>
            </w:tcBorders>
            <w:shd w:val="clear" w:color="auto" w:fill="auto"/>
            <w:noWrap/>
            <w:vAlign w:val="center"/>
          </w:tcPr>
          <w:p w:rsidR="00966BCF" w:rsidRPr="00DA43CE" w:rsidRDefault="00966BCF" w:rsidP="00966BCF">
            <w:pPr>
              <w:widowControl/>
              <w:jc w:val="center"/>
              <w:rPr>
                <w:rFonts w:ascii="Arial" w:hAnsi="Arial" w:cs="Arial"/>
                <w:b/>
                <w:bCs/>
                <w:sz w:val="18"/>
                <w:szCs w:val="18"/>
                <w:lang w:val="es-ES"/>
              </w:rPr>
            </w:pPr>
            <w:r w:rsidRPr="00966BCF">
              <w:rPr>
                <w:rFonts w:ascii="Arial" w:hAnsi="Arial" w:cs="Arial"/>
                <w:b/>
                <w:bCs/>
                <w:sz w:val="18"/>
                <w:szCs w:val="18"/>
                <w:lang w:val="es-ES"/>
              </w:rPr>
              <w:t>1</w:t>
            </w:r>
            <w:r>
              <w:rPr>
                <w:rFonts w:ascii="Arial" w:hAnsi="Arial" w:cs="Arial"/>
                <w:b/>
                <w:bCs/>
                <w:sz w:val="18"/>
                <w:szCs w:val="18"/>
                <w:lang w:val="es-ES"/>
              </w:rPr>
              <w:t>.</w:t>
            </w:r>
            <w:r w:rsidRPr="00966BCF">
              <w:rPr>
                <w:rFonts w:ascii="Arial" w:hAnsi="Arial" w:cs="Arial"/>
                <w:b/>
                <w:bCs/>
                <w:sz w:val="18"/>
                <w:szCs w:val="18"/>
                <w:lang w:val="es-ES"/>
              </w:rPr>
              <w:t>50481540931</w:t>
            </w:r>
            <w:r>
              <w:rPr>
                <w:rFonts w:ascii="Arial" w:hAnsi="Arial" w:cs="Arial"/>
                <w:b/>
                <w:bCs/>
                <w:sz w:val="18"/>
                <w:szCs w:val="18"/>
                <w:lang w:val="es-ES"/>
              </w:rPr>
              <w:t xml:space="preserve"> </w:t>
            </w:r>
            <w:r w:rsidRPr="00DA43CE">
              <w:rPr>
                <w:rFonts w:ascii="Arial" w:hAnsi="Arial" w:cs="Arial"/>
                <w:b/>
                <w:bCs/>
                <w:sz w:val="18"/>
                <w:szCs w:val="18"/>
                <w:lang w:val="es-ES"/>
              </w:rPr>
              <w:t>%</w:t>
            </w:r>
          </w:p>
        </w:tc>
      </w:tr>
    </w:tbl>
    <w:p w:rsidR="00975300" w:rsidRDefault="00975300" w:rsidP="004678D1">
      <w:pPr>
        <w:ind w:left="2127"/>
        <w:jc w:val="both"/>
        <w:rPr>
          <w:rFonts w:ascii="Arial" w:hAnsi="Arial"/>
          <w:spacing w:val="-2"/>
          <w:sz w:val="14"/>
          <w:szCs w:val="14"/>
        </w:rPr>
      </w:pPr>
    </w:p>
    <w:p w:rsidR="00914530" w:rsidRDefault="004678D1" w:rsidP="00A2031D">
      <w:pPr>
        <w:ind w:left="1418"/>
        <w:jc w:val="both"/>
        <w:rPr>
          <w:rFonts w:ascii="Arial" w:hAnsi="Arial" w:cs="Arial"/>
          <w:sz w:val="20"/>
          <w:lang w:val="es-MX"/>
        </w:rPr>
      </w:pPr>
      <w:r w:rsidRPr="00643F36">
        <w:rPr>
          <w:rFonts w:ascii="Arial" w:hAnsi="Arial" w:cs="Arial"/>
          <w:sz w:val="20"/>
          <w:lang w:val="es-MX"/>
        </w:rPr>
        <w:t>Durante el periodo de puja, los postores pueden realizar las coordinaciones internas que consideren pertinentes, ya sea por vía telefónica u otros medios análogos disponibles, con la finalidad de hacer propuestas serias</w:t>
      </w:r>
      <w:r>
        <w:rPr>
          <w:rFonts w:ascii="Arial" w:hAnsi="Arial" w:cs="Arial"/>
          <w:sz w:val="20"/>
          <w:lang w:val="es-MX"/>
        </w:rPr>
        <w:t xml:space="preserve"> y reales. Sin embargo, considerando que se hallan en plena competencia, cualquier comunicación o coordinación entre ellos que sea detectado por el Comité Especial y el Notario Público, será considerada como un acto de concertación prohibido por </w:t>
      </w:r>
      <w:smartTag w:uri="urn:schemas-microsoft-com:office:smarttags" w:element="PersonName">
        <w:smartTagPr>
          <w:attr w:name="ProductID" w:val="la Ley"/>
        </w:smartTagPr>
        <w:r>
          <w:rPr>
            <w:rFonts w:ascii="Arial" w:hAnsi="Arial" w:cs="Arial"/>
            <w:sz w:val="20"/>
            <w:lang w:val="es-MX"/>
          </w:rPr>
          <w:t>la Ley</w:t>
        </w:r>
      </w:smartTag>
      <w:r>
        <w:rPr>
          <w:rFonts w:ascii="Arial" w:hAnsi="Arial" w:cs="Arial"/>
          <w:sz w:val="20"/>
          <w:lang w:val="es-MX"/>
        </w:rPr>
        <w:t xml:space="preserve">, y ocasionará la descalificación inmediata de los postores implicados. </w:t>
      </w:r>
    </w:p>
    <w:p w:rsidR="004678D1" w:rsidRDefault="004678D1" w:rsidP="00A2031D">
      <w:pPr>
        <w:ind w:left="1418"/>
        <w:jc w:val="both"/>
        <w:rPr>
          <w:rFonts w:ascii="Arial" w:hAnsi="Arial" w:cs="Arial"/>
          <w:sz w:val="20"/>
          <w:lang w:val="es-MX"/>
        </w:rPr>
      </w:pPr>
      <w:r>
        <w:rPr>
          <w:rFonts w:ascii="Arial" w:hAnsi="Arial" w:cs="Arial"/>
          <w:sz w:val="20"/>
          <w:lang w:val="es-MX"/>
        </w:rPr>
        <w:t xml:space="preserve"> </w:t>
      </w:r>
    </w:p>
    <w:p w:rsidR="004678D1" w:rsidRPr="00CB2325" w:rsidRDefault="004678D1" w:rsidP="00D667A3">
      <w:pPr>
        <w:pStyle w:val="Ttulo5"/>
        <w:ind w:left="0" w:firstLine="1418"/>
        <w:jc w:val="both"/>
        <w:rPr>
          <w:rFonts w:cs="Arial"/>
          <w:color w:val="auto"/>
          <w:sz w:val="20"/>
          <w:u w:val="none"/>
          <w:lang w:val="es-MX"/>
        </w:rPr>
      </w:pPr>
      <w:r w:rsidRPr="00CB2325">
        <w:rPr>
          <w:rFonts w:cs="Arial"/>
          <w:color w:val="auto"/>
          <w:sz w:val="20"/>
          <w:u w:val="none"/>
          <w:lang w:val="es-MX"/>
        </w:rPr>
        <w:tab/>
      </w:r>
      <w:r w:rsidRPr="00CB2325">
        <w:rPr>
          <w:rFonts w:cs="Arial"/>
          <w:color w:val="auto"/>
          <w:sz w:val="20"/>
          <w:lang w:val="es-MX"/>
        </w:rPr>
        <w:t>Puja con Lances Verbales</w:t>
      </w:r>
      <w:r w:rsidRPr="00CB2325">
        <w:rPr>
          <w:rFonts w:cs="Arial"/>
          <w:color w:val="auto"/>
          <w:sz w:val="20"/>
          <w:u w:val="none"/>
          <w:lang w:val="es-MX"/>
        </w:rPr>
        <w:t>:</w:t>
      </w:r>
    </w:p>
    <w:p w:rsidR="006F164B" w:rsidRPr="00F63DE3" w:rsidRDefault="006F164B" w:rsidP="006F164B">
      <w:pPr>
        <w:ind w:left="1418"/>
        <w:jc w:val="both"/>
        <w:rPr>
          <w:rFonts w:ascii="Arial" w:hAnsi="Arial" w:cs="Arial"/>
          <w:sz w:val="20"/>
        </w:rPr>
      </w:pPr>
      <w:r>
        <w:rPr>
          <w:rFonts w:ascii="Arial" w:hAnsi="Arial" w:cs="Arial"/>
          <w:sz w:val="20"/>
          <w:lang w:val="es-MX"/>
        </w:rPr>
        <w:t xml:space="preserve">El periodo de puja </w:t>
      </w:r>
      <w:r w:rsidRPr="00F63DE3">
        <w:rPr>
          <w:rFonts w:ascii="Arial" w:hAnsi="Arial" w:cs="Arial"/>
          <w:sz w:val="20"/>
          <w:lang w:val="es-MX"/>
        </w:rPr>
        <w:t>se realizará conforme a lo establecido en el numeral 6.</w:t>
      </w:r>
      <w:r>
        <w:rPr>
          <w:rFonts w:ascii="Arial" w:hAnsi="Arial" w:cs="Arial"/>
          <w:sz w:val="20"/>
          <w:lang w:val="es-MX"/>
        </w:rPr>
        <w:t>6</w:t>
      </w:r>
      <w:r w:rsidRPr="00F63DE3">
        <w:rPr>
          <w:rFonts w:ascii="Arial" w:hAnsi="Arial" w:cs="Arial"/>
          <w:sz w:val="20"/>
          <w:lang w:val="es-MX"/>
        </w:rPr>
        <w:t xml:space="preserve"> de </w:t>
      </w:r>
      <w:smartTag w:uri="urn:schemas-microsoft-com:office:smarttags" w:element="PersonName">
        <w:smartTagPr>
          <w:attr w:name="ProductID" w:val="la Directiva N"/>
        </w:smartTagPr>
        <w:r w:rsidRPr="00F63DE3">
          <w:rPr>
            <w:rFonts w:ascii="Arial" w:hAnsi="Arial" w:cs="Arial"/>
            <w:sz w:val="20"/>
            <w:lang w:val="es-MX"/>
          </w:rPr>
          <w:t xml:space="preserve">la </w:t>
        </w:r>
        <w:r w:rsidRPr="00F63DE3">
          <w:rPr>
            <w:rFonts w:ascii="Arial" w:hAnsi="Arial" w:cs="Arial"/>
            <w:sz w:val="20"/>
          </w:rPr>
          <w:t>Directiva N</w:t>
        </w:r>
      </w:smartTag>
      <w:r w:rsidRPr="00F63DE3">
        <w:rPr>
          <w:rFonts w:ascii="Arial" w:hAnsi="Arial" w:cs="Arial"/>
          <w:sz w:val="20"/>
        </w:rPr>
        <w:t>º 006-2009-OSCE/CD.</w:t>
      </w:r>
    </w:p>
    <w:p w:rsidR="006F164B" w:rsidRPr="00AB3640" w:rsidRDefault="006F164B" w:rsidP="006F164B">
      <w:pPr>
        <w:ind w:left="1418"/>
        <w:jc w:val="both"/>
        <w:rPr>
          <w:rFonts w:ascii="Arial" w:hAnsi="Arial" w:cs="Arial"/>
          <w:sz w:val="12"/>
          <w:szCs w:val="12"/>
          <w:lang w:val="es-MX"/>
        </w:rPr>
      </w:pPr>
    </w:p>
    <w:p w:rsidR="006F164B" w:rsidRDefault="006F164B" w:rsidP="006F164B">
      <w:pPr>
        <w:ind w:left="1418"/>
        <w:jc w:val="both"/>
        <w:rPr>
          <w:rFonts w:ascii="Arial" w:hAnsi="Arial" w:cs="Arial"/>
          <w:sz w:val="20"/>
          <w:lang w:val="es-MX"/>
        </w:rPr>
      </w:pPr>
      <w:r w:rsidRPr="00643F36">
        <w:rPr>
          <w:rFonts w:ascii="Arial" w:hAnsi="Arial" w:cs="Arial"/>
          <w:sz w:val="20"/>
          <w:lang w:val="es-MX"/>
        </w:rPr>
        <w:t xml:space="preserve">El presidente del Comité Especial invitará al postor que haya presentado la propuesta de menor precio </w:t>
      </w:r>
      <w:r w:rsidR="00FF365F">
        <w:rPr>
          <w:rFonts w:ascii="Arial" w:hAnsi="Arial" w:cs="Arial"/>
          <w:sz w:val="20"/>
          <w:lang w:val="es-MX"/>
        </w:rPr>
        <w:t xml:space="preserve">o al postor seleccionado por sorteo (de ser el caso) </w:t>
      </w:r>
      <w:r w:rsidRPr="00643F36">
        <w:rPr>
          <w:rFonts w:ascii="Arial" w:hAnsi="Arial" w:cs="Arial"/>
          <w:sz w:val="20"/>
          <w:lang w:val="es-MX"/>
        </w:rPr>
        <w:t>a dar inicio a la puja realizando lances verbales, y luego a los demás postores en orden de prelación, siguiendo la secuencia de menor a mayor precio</w:t>
      </w:r>
      <w:r w:rsidR="00FF365F">
        <w:rPr>
          <w:rFonts w:ascii="Arial" w:hAnsi="Arial" w:cs="Arial"/>
          <w:sz w:val="20"/>
          <w:lang w:val="es-MX"/>
        </w:rPr>
        <w:t xml:space="preserve"> o del sorteo (de ser el caso)</w:t>
      </w:r>
      <w:r w:rsidRPr="00643F36">
        <w:rPr>
          <w:rFonts w:ascii="Arial" w:hAnsi="Arial" w:cs="Arial"/>
          <w:sz w:val="20"/>
          <w:lang w:val="es-MX"/>
        </w:rPr>
        <w:t xml:space="preserve">. Un postor será excluido de </w:t>
      </w:r>
      <w:smartTag w:uri="urn:schemas-microsoft-com:office:smarttags" w:element="PersonName">
        <w:smartTagPr>
          <w:attr w:name="ProductID" w:val="la Puja"/>
        </w:smartTagPr>
        <w:r w:rsidRPr="00643F36">
          <w:rPr>
            <w:rFonts w:ascii="Arial" w:hAnsi="Arial" w:cs="Arial"/>
            <w:sz w:val="20"/>
            <w:lang w:val="es-MX"/>
          </w:rPr>
          <w:t xml:space="preserve">la </w:t>
        </w:r>
        <w:r>
          <w:rPr>
            <w:rFonts w:ascii="Arial" w:hAnsi="Arial" w:cs="Arial"/>
            <w:sz w:val="20"/>
            <w:lang w:val="es-MX"/>
          </w:rPr>
          <w:t>Puja</w:t>
        </w:r>
      </w:smartTag>
      <w:r w:rsidRPr="00643F36">
        <w:rPr>
          <w:rFonts w:ascii="Arial" w:hAnsi="Arial" w:cs="Arial"/>
          <w:sz w:val="20"/>
          <w:lang w:val="es-MX"/>
        </w:rPr>
        <w:t xml:space="preserve"> cuando, al ser requerido para realizar un lance verbal, manifieste expresamente su desistimiento.</w:t>
      </w:r>
    </w:p>
    <w:p w:rsidR="006F164B" w:rsidRPr="00975300" w:rsidRDefault="006F164B" w:rsidP="006F164B">
      <w:pPr>
        <w:ind w:left="2127" w:hanging="1418"/>
        <w:jc w:val="both"/>
        <w:rPr>
          <w:rFonts w:ascii="Arial" w:hAnsi="Arial" w:cs="Arial"/>
          <w:sz w:val="10"/>
          <w:szCs w:val="10"/>
          <w:lang w:val="es-MX"/>
        </w:rPr>
      </w:pPr>
    </w:p>
    <w:p w:rsidR="00FF365F" w:rsidRDefault="006F164B" w:rsidP="006F164B">
      <w:pPr>
        <w:ind w:left="1418"/>
        <w:jc w:val="both"/>
        <w:rPr>
          <w:rFonts w:ascii="Arial" w:hAnsi="Arial" w:cs="Arial"/>
          <w:sz w:val="20"/>
          <w:lang w:val="es-MX"/>
        </w:rPr>
      </w:pPr>
      <w:r w:rsidRPr="00643F36">
        <w:rPr>
          <w:rFonts w:ascii="Arial" w:hAnsi="Arial" w:cs="Arial"/>
          <w:sz w:val="20"/>
          <w:lang w:val="es-MX"/>
        </w:rPr>
        <w:t xml:space="preserve">Cuando un postor sea requerido para realizar un lance verbal, contará con no más de tres minutos para dar una respuesta; de lo contrario, se le tendrá por desistido. </w:t>
      </w:r>
      <w:r>
        <w:rPr>
          <w:rFonts w:ascii="Arial" w:hAnsi="Arial" w:cs="Arial"/>
          <w:sz w:val="20"/>
          <w:lang w:val="es-MX"/>
        </w:rPr>
        <w:t>El Comité Especial proveerá de un sistema de control de tiempo que sea visible para todos los participantes.</w:t>
      </w:r>
    </w:p>
    <w:p w:rsidR="006F164B" w:rsidRPr="00FF365F" w:rsidRDefault="006F164B" w:rsidP="006F164B">
      <w:pPr>
        <w:ind w:left="1418"/>
        <w:jc w:val="both"/>
        <w:rPr>
          <w:rFonts w:ascii="Arial" w:hAnsi="Arial" w:cs="Arial"/>
          <w:sz w:val="12"/>
          <w:szCs w:val="12"/>
          <w:lang w:val="es-MX"/>
        </w:rPr>
      </w:pPr>
      <w:r w:rsidRPr="00FF365F">
        <w:rPr>
          <w:rFonts w:ascii="Arial" w:hAnsi="Arial" w:cs="Arial"/>
          <w:sz w:val="12"/>
          <w:szCs w:val="12"/>
          <w:lang w:val="es-MX"/>
        </w:rPr>
        <w:t xml:space="preserve"> </w:t>
      </w:r>
    </w:p>
    <w:p w:rsidR="004678D1" w:rsidRPr="00F21087" w:rsidRDefault="006F164B" w:rsidP="006F164B">
      <w:pPr>
        <w:ind w:left="1418"/>
        <w:jc w:val="both"/>
        <w:rPr>
          <w:rFonts w:ascii="Arial" w:hAnsi="Arial" w:cs="Arial"/>
          <w:sz w:val="20"/>
          <w:lang w:val="es-MX"/>
        </w:rPr>
      </w:pPr>
      <w:r w:rsidRPr="00F21087">
        <w:rPr>
          <w:rFonts w:ascii="Arial" w:hAnsi="Arial" w:cs="Arial"/>
          <w:sz w:val="20"/>
          <w:lang w:val="es-MX"/>
        </w:rPr>
        <w:t xml:space="preserve">El periodo de puja mediante lances verbales culmina cuando se ha identificado el precio más bajo, luego de que todos los demás postores que participaron en dicho periodo hayan desistido de seguir </w:t>
      </w:r>
      <w:r>
        <w:rPr>
          <w:rFonts w:ascii="Arial" w:hAnsi="Arial" w:cs="Arial"/>
          <w:sz w:val="20"/>
          <w:lang w:val="es-MX"/>
        </w:rPr>
        <w:t>efectuando nuevos lances.</w:t>
      </w:r>
    </w:p>
    <w:p w:rsidR="004F70C3" w:rsidRDefault="004F70C3" w:rsidP="004678D1">
      <w:pPr>
        <w:pStyle w:val="Ttulo5"/>
        <w:ind w:left="0"/>
        <w:jc w:val="both"/>
        <w:rPr>
          <w:rFonts w:cs="Arial"/>
          <w:color w:val="auto"/>
          <w:sz w:val="20"/>
          <w:u w:val="none"/>
          <w:lang w:val="es-MX"/>
        </w:rPr>
      </w:pPr>
    </w:p>
    <w:p w:rsidR="004678D1" w:rsidRPr="00111583" w:rsidRDefault="004678D1" w:rsidP="004678D1">
      <w:pPr>
        <w:pStyle w:val="Ttulo5"/>
        <w:ind w:left="0"/>
        <w:jc w:val="both"/>
        <w:rPr>
          <w:rFonts w:cs="Arial"/>
          <w:color w:val="auto"/>
          <w:sz w:val="20"/>
          <w:lang w:val="es-MX"/>
        </w:rPr>
      </w:pPr>
      <w:r>
        <w:rPr>
          <w:rFonts w:cs="Arial"/>
          <w:color w:val="auto"/>
          <w:sz w:val="20"/>
          <w:u w:val="none"/>
          <w:lang w:val="es-MX"/>
        </w:rPr>
        <w:tab/>
      </w:r>
      <w:r>
        <w:rPr>
          <w:rFonts w:cs="Arial"/>
          <w:color w:val="auto"/>
          <w:sz w:val="20"/>
          <w:u w:val="none"/>
          <w:lang w:val="es-MX"/>
        </w:rPr>
        <w:tab/>
      </w:r>
      <w:r>
        <w:rPr>
          <w:rFonts w:cs="Arial"/>
          <w:color w:val="auto"/>
          <w:sz w:val="20"/>
          <w:u w:val="none"/>
          <w:lang w:val="es-MX"/>
        </w:rPr>
        <w:tab/>
      </w:r>
      <w:r>
        <w:rPr>
          <w:rFonts w:cs="Arial"/>
          <w:color w:val="auto"/>
          <w:sz w:val="20"/>
          <w:lang w:val="es-MX"/>
        </w:rPr>
        <w:t>Determinación de Puntaje</w:t>
      </w:r>
    </w:p>
    <w:p w:rsidR="004678D1" w:rsidRPr="00F21087" w:rsidRDefault="004678D1" w:rsidP="004678D1">
      <w:pPr>
        <w:ind w:left="709"/>
        <w:jc w:val="both"/>
        <w:rPr>
          <w:rFonts w:ascii="Arial" w:hAnsi="Arial" w:cs="Arial"/>
          <w:sz w:val="12"/>
          <w:szCs w:val="12"/>
          <w:lang w:val="es-MX"/>
        </w:rPr>
      </w:pPr>
    </w:p>
    <w:p w:rsidR="00687BB4" w:rsidRPr="00687BB4" w:rsidRDefault="00CB2325" w:rsidP="00687BB4">
      <w:pPr>
        <w:ind w:left="1418"/>
        <w:jc w:val="both"/>
        <w:rPr>
          <w:rFonts w:ascii="Arial" w:hAnsi="Arial" w:cs="Arial"/>
          <w:sz w:val="20"/>
          <w:lang w:val="es-MX"/>
        </w:rPr>
      </w:pPr>
      <w:r>
        <w:rPr>
          <w:rFonts w:ascii="Arial" w:hAnsi="Arial" w:cs="Arial"/>
          <w:sz w:val="20"/>
          <w:lang w:val="es-MX"/>
        </w:rPr>
        <w:t>U</w:t>
      </w:r>
      <w:r w:rsidR="004678D1" w:rsidRPr="00643F36">
        <w:rPr>
          <w:rFonts w:ascii="Arial" w:hAnsi="Arial" w:cs="Arial"/>
          <w:sz w:val="20"/>
          <w:lang w:val="es-MX"/>
        </w:rPr>
        <w:t xml:space="preserve">na vez culminado el periodo de puja, se asignará cien (100) puntos a la propuesta </w:t>
      </w:r>
      <w:r w:rsidR="00687BB4">
        <w:rPr>
          <w:rFonts w:ascii="Arial" w:hAnsi="Arial" w:cs="Arial"/>
          <w:sz w:val="20"/>
          <w:lang w:val="es-MX"/>
        </w:rPr>
        <w:t xml:space="preserve">económica </w:t>
      </w:r>
      <w:r w:rsidR="004678D1" w:rsidRPr="00643F36">
        <w:rPr>
          <w:rFonts w:ascii="Arial" w:hAnsi="Arial" w:cs="Arial"/>
          <w:sz w:val="20"/>
          <w:lang w:val="es-MX"/>
        </w:rPr>
        <w:t>de menor precio, y al resto de propuestas válidas el puntaje inversamente proporcional, en función al último precio ofrecido</w:t>
      </w:r>
      <w:r w:rsidR="00687BB4">
        <w:rPr>
          <w:rFonts w:ascii="Arial" w:hAnsi="Arial" w:cs="Arial"/>
          <w:sz w:val="20"/>
          <w:lang w:val="es-MX"/>
        </w:rPr>
        <w:t xml:space="preserve"> y </w:t>
      </w:r>
      <w:r w:rsidR="00687BB4" w:rsidRPr="00795E7B">
        <w:rPr>
          <w:rFonts w:ascii="Tahoma" w:hAnsi="Tahoma" w:cs="Tahoma"/>
          <w:sz w:val="20"/>
        </w:rPr>
        <w:t>según la siguiente fórmula:</w:t>
      </w:r>
    </w:p>
    <w:p w:rsidR="00687BB4" w:rsidRPr="00795E7B" w:rsidRDefault="00687BB4" w:rsidP="00687BB4">
      <w:pPr>
        <w:ind w:left="709"/>
        <w:jc w:val="both"/>
        <w:rPr>
          <w:rFonts w:ascii="Tahoma" w:hAnsi="Tahoma" w:cs="Tahoma"/>
          <w:sz w:val="20"/>
        </w:rPr>
      </w:pPr>
    </w:p>
    <w:tbl>
      <w:tblPr>
        <w:tblW w:w="0" w:type="auto"/>
        <w:tblInd w:w="31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834"/>
      </w:tblGrid>
      <w:tr w:rsidR="00687BB4" w:rsidRPr="0069023A" w:rsidTr="000C7F7F">
        <w:trPr>
          <w:trHeight w:val="731"/>
        </w:trPr>
        <w:tc>
          <w:tcPr>
            <w:tcW w:w="2834" w:type="dxa"/>
          </w:tcPr>
          <w:p w:rsidR="00687BB4" w:rsidRPr="00795E7B" w:rsidRDefault="00687BB4" w:rsidP="000C7F7F">
            <w:pPr>
              <w:ind w:right="-45"/>
              <w:rPr>
                <w:rFonts w:ascii="Tahoma" w:hAnsi="Tahoma" w:cs="Tahoma"/>
                <w:sz w:val="20"/>
                <w:lang w:val="fr-FR"/>
              </w:rPr>
            </w:pPr>
            <w:r w:rsidRPr="00795E7B">
              <w:rPr>
                <w:rFonts w:ascii="Tahoma" w:hAnsi="Tahoma" w:cs="Tahoma"/>
                <w:sz w:val="20"/>
                <w:lang w:val="es-MX"/>
              </w:rPr>
              <w:t xml:space="preserve">                </w:t>
            </w:r>
            <w:r w:rsidRPr="00795E7B">
              <w:rPr>
                <w:rFonts w:ascii="Tahoma" w:hAnsi="Tahoma" w:cs="Tahoma"/>
                <w:sz w:val="20"/>
                <w:lang w:val="fr-FR"/>
              </w:rPr>
              <w:t xml:space="preserve">Om   x  PMPE </w:t>
            </w:r>
          </w:p>
          <w:p w:rsidR="00687BB4" w:rsidRPr="00795E7B" w:rsidRDefault="00687BB4" w:rsidP="000C7F7F">
            <w:pPr>
              <w:ind w:right="-45"/>
              <w:rPr>
                <w:rFonts w:ascii="Tahoma" w:hAnsi="Tahoma" w:cs="Tahoma"/>
                <w:sz w:val="20"/>
                <w:lang w:val="fr-FR"/>
              </w:rPr>
            </w:pPr>
            <w:r w:rsidRPr="00795E7B">
              <w:rPr>
                <w:rFonts w:ascii="Tahoma" w:hAnsi="Tahoma" w:cs="Tahoma"/>
                <w:sz w:val="20"/>
                <w:lang w:val="fr-FR"/>
              </w:rPr>
              <w:t xml:space="preserve">     Pi =    ___________</w:t>
            </w:r>
          </w:p>
          <w:p w:rsidR="00687BB4" w:rsidRPr="00795E7B" w:rsidRDefault="00687BB4" w:rsidP="000C7F7F">
            <w:pPr>
              <w:ind w:right="-45"/>
              <w:rPr>
                <w:rFonts w:ascii="Tahoma" w:hAnsi="Tahoma" w:cs="Tahoma"/>
                <w:sz w:val="20"/>
                <w:lang w:val="fr-FR"/>
              </w:rPr>
            </w:pPr>
            <w:r w:rsidRPr="00795E7B">
              <w:rPr>
                <w:rFonts w:ascii="Tahoma" w:hAnsi="Tahoma" w:cs="Tahoma"/>
                <w:sz w:val="20"/>
                <w:lang w:val="fr-FR"/>
              </w:rPr>
              <w:t xml:space="preserve">                        Oi        </w:t>
            </w:r>
          </w:p>
        </w:tc>
      </w:tr>
    </w:tbl>
    <w:p w:rsidR="00687BB4" w:rsidRPr="0041566C" w:rsidRDefault="00687BB4" w:rsidP="00687BB4">
      <w:pPr>
        <w:ind w:right="-45" w:firstLine="1985"/>
        <w:rPr>
          <w:rFonts w:ascii="Tahoma" w:hAnsi="Tahoma" w:cs="Tahoma"/>
          <w:sz w:val="18"/>
          <w:szCs w:val="18"/>
        </w:rPr>
      </w:pPr>
      <w:r w:rsidRPr="0041566C">
        <w:rPr>
          <w:rFonts w:ascii="Tahoma" w:hAnsi="Tahoma" w:cs="Tahoma"/>
          <w:sz w:val="18"/>
          <w:szCs w:val="18"/>
        </w:rPr>
        <w:t>Donde:</w:t>
      </w:r>
    </w:p>
    <w:p w:rsidR="00687BB4" w:rsidRPr="0041566C" w:rsidRDefault="00687BB4" w:rsidP="00687BB4">
      <w:pPr>
        <w:ind w:right="-45" w:firstLine="1985"/>
        <w:rPr>
          <w:rFonts w:ascii="Tahoma" w:hAnsi="Tahoma" w:cs="Tahoma"/>
          <w:sz w:val="18"/>
          <w:szCs w:val="18"/>
        </w:rPr>
      </w:pPr>
      <w:r w:rsidRPr="0041566C">
        <w:rPr>
          <w:rFonts w:ascii="Tahoma" w:hAnsi="Tahoma" w:cs="Tahoma"/>
          <w:sz w:val="18"/>
          <w:szCs w:val="18"/>
        </w:rPr>
        <w:t>Pi</w:t>
      </w:r>
      <w:r w:rsidRPr="0041566C">
        <w:rPr>
          <w:rFonts w:ascii="Tahoma" w:hAnsi="Tahoma" w:cs="Tahoma"/>
          <w:sz w:val="18"/>
          <w:szCs w:val="18"/>
        </w:rPr>
        <w:tab/>
        <w:t xml:space="preserve">      =</w:t>
      </w:r>
      <w:r w:rsidRPr="0041566C">
        <w:rPr>
          <w:rFonts w:ascii="Tahoma" w:hAnsi="Tahoma" w:cs="Tahoma"/>
          <w:sz w:val="18"/>
          <w:szCs w:val="18"/>
        </w:rPr>
        <w:tab/>
        <w:t xml:space="preserve">Puntaje de la propuesta económica i </w:t>
      </w:r>
    </w:p>
    <w:p w:rsidR="00687BB4" w:rsidRPr="0041566C" w:rsidRDefault="00687BB4" w:rsidP="00687BB4">
      <w:pPr>
        <w:ind w:right="-45" w:firstLine="1985"/>
        <w:rPr>
          <w:rFonts w:ascii="Tahoma" w:hAnsi="Tahoma" w:cs="Tahoma"/>
          <w:sz w:val="18"/>
          <w:szCs w:val="18"/>
        </w:rPr>
      </w:pPr>
      <w:r w:rsidRPr="0041566C">
        <w:rPr>
          <w:rFonts w:ascii="Tahoma" w:hAnsi="Tahoma" w:cs="Tahoma"/>
          <w:sz w:val="18"/>
          <w:szCs w:val="18"/>
        </w:rPr>
        <w:t>Oi      =</w:t>
      </w:r>
      <w:r w:rsidRPr="0041566C">
        <w:rPr>
          <w:rFonts w:ascii="Tahoma" w:hAnsi="Tahoma" w:cs="Tahoma"/>
          <w:sz w:val="18"/>
          <w:szCs w:val="18"/>
        </w:rPr>
        <w:tab/>
        <w:t>Propuesta Económica i</w:t>
      </w:r>
    </w:p>
    <w:p w:rsidR="00687BB4" w:rsidRPr="0041566C" w:rsidRDefault="00687BB4" w:rsidP="00687BB4">
      <w:pPr>
        <w:ind w:right="-45" w:firstLine="1985"/>
        <w:rPr>
          <w:rFonts w:ascii="Tahoma" w:hAnsi="Tahoma" w:cs="Tahoma"/>
          <w:sz w:val="18"/>
          <w:szCs w:val="18"/>
        </w:rPr>
      </w:pPr>
      <w:r w:rsidRPr="0041566C">
        <w:rPr>
          <w:rFonts w:ascii="Tahoma" w:hAnsi="Tahoma" w:cs="Tahoma"/>
          <w:sz w:val="18"/>
          <w:szCs w:val="18"/>
        </w:rPr>
        <w:t>Om    =</w:t>
      </w:r>
      <w:r w:rsidRPr="0041566C">
        <w:rPr>
          <w:rFonts w:ascii="Tahoma" w:hAnsi="Tahoma" w:cs="Tahoma"/>
          <w:sz w:val="18"/>
          <w:szCs w:val="18"/>
        </w:rPr>
        <w:tab/>
        <w:t>Propuesta Económica de monto o precio más bajo</w:t>
      </w:r>
    </w:p>
    <w:p w:rsidR="00687BB4" w:rsidRPr="0041566C" w:rsidRDefault="00687BB4" w:rsidP="00687BB4">
      <w:pPr>
        <w:ind w:right="-45" w:firstLine="1985"/>
        <w:rPr>
          <w:rFonts w:ascii="Tahoma" w:hAnsi="Tahoma" w:cs="Tahoma"/>
          <w:sz w:val="18"/>
          <w:szCs w:val="18"/>
        </w:rPr>
      </w:pPr>
      <w:r w:rsidRPr="0041566C">
        <w:rPr>
          <w:rFonts w:ascii="Tahoma" w:hAnsi="Tahoma" w:cs="Tahoma"/>
          <w:sz w:val="18"/>
          <w:szCs w:val="18"/>
        </w:rPr>
        <w:t>PMPE =</w:t>
      </w:r>
      <w:r w:rsidRPr="0041566C">
        <w:rPr>
          <w:rFonts w:ascii="Tahoma" w:hAnsi="Tahoma" w:cs="Tahoma"/>
          <w:sz w:val="18"/>
          <w:szCs w:val="18"/>
        </w:rPr>
        <w:tab/>
        <w:t xml:space="preserve">Puntaje Máximo de </w:t>
      </w:r>
      <w:smartTag w:uri="urn:schemas-microsoft-com:office:smarttags" w:element="PersonName">
        <w:smartTagPr>
          <w:attr w:name="ProductID" w:val="la Propuesta Econ￳mica"/>
        </w:smartTagPr>
        <w:r w:rsidRPr="0041566C">
          <w:rPr>
            <w:rFonts w:ascii="Tahoma" w:hAnsi="Tahoma" w:cs="Tahoma"/>
            <w:sz w:val="18"/>
            <w:szCs w:val="18"/>
          </w:rPr>
          <w:t>la Propuesta Económica</w:t>
        </w:r>
      </w:smartTag>
      <w:r w:rsidRPr="0041566C">
        <w:rPr>
          <w:rFonts w:ascii="Tahoma" w:hAnsi="Tahoma" w:cs="Tahoma"/>
          <w:sz w:val="18"/>
          <w:szCs w:val="18"/>
        </w:rPr>
        <w:t xml:space="preserve"> = 100.000</w:t>
      </w:r>
    </w:p>
    <w:p w:rsidR="00687BB4" w:rsidRPr="0041566C" w:rsidRDefault="00687BB4" w:rsidP="00687BB4">
      <w:pPr>
        <w:pStyle w:val="Sangra2detindependiente"/>
        <w:ind w:left="720" w:firstLine="1265"/>
        <w:rPr>
          <w:rFonts w:ascii="Tahoma" w:hAnsi="Tahoma" w:cs="Tahoma"/>
          <w:i w:val="0"/>
          <w:sz w:val="18"/>
          <w:szCs w:val="18"/>
        </w:rPr>
      </w:pPr>
      <w:r w:rsidRPr="0041566C">
        <w:rPr>
          <w:rFonts w:ascii="Tahoma" w:hAnsi="Tahoma" w:cs="Tahoma"/>
          <w:i w:val="0"/>
          <w:sz w:val="18"/>
          <w:szCs w:val="18"/>
        </w:rPr>
        <w:t xml:space="preserve">i </w:t>
      </w:r>
      <w:r w:rsidRPr="0041566C">
        <w:rPr>
          <w:rFonts w:ascii="Tahoma" w:hAnsi="Tahoma" w:cs="Tahoma"/>
          <w:i w:val="0"/>
          <w:sz w:val="18"/>
          <w:szCs w:val="18"/>
        </w:rPr>
        <w:tab/>
        <w:t xml:space="preserve">      = </w:t>
      </w:r>
      <w:r w:rsidRPr="0041566C">
        <w:rPr>
          <w:rFonts w:ascii="Tahoma" w:hAnsi="Tahoma" w:cs="Tahoma"/>
          <w:i w:val="0"/>
          <w:sz w:val="18"/>
          <w:szCs w:val="18"/>
        </w:rPr>
        <w:tab/>
        <w:t>Propuesta</w:t>
      </w:r>
    </w:p>
    <w:p w:rsidR="00FF365F" w:rsidRDefault="00FF365F" w:rsidP="004678D1">
      <w:pPr>
        <w:pStyle w:val="Ttulo5"/>
        <w:ind w:left="0"/>
        <w:jc w:val="both"/>
        <w:rPr>
          <w:rFonts w:cs="Arial"/>
          <w:color w:val="auto"/>
          <w:sz w:val="20"/>
          <w:u w:val="none"/>
          <w:lang w:val="es-MX"/>
        </w:rPr>
      </w:pPr>
    </w:p>
    <w:p w:rsidR="004678D1" w:rsidRPr="00111583" w:rsidRDefault="004678D1" w:rsidP="004678D1">
      <w:pPr>
        <w:pStyle w:val="Ttulo5"/>
        <w:ind w:left="0"/>
        <w:jc w:val="both"/>
        <w:rPr>
          <w:rFonts w:cs="Arial"/>
          <w:color w:val="auto"/>
          <w:sz w:val="20"/>
          <w:lang w:val="es-MX"/>
        </w:rPr>
      </w:pPr>
      <w:r>
        <w:rPr>
          <w:rFonts w:cs="Arial"/>
          <w:color w:val="auto"/>
          <w:sz w:val="20"/>
          <w:u w:val="none"/>
          <w:lang w:val="es-MX"/>
        </w:rPr>
        <w:tab/>
      </w:r>
      <w:r>
        <w:rPr>
          <w:rFonts w:cs="Arial"/>
          <w:color w:val="auto"/>
          <w:sz w:val="20"/>
          <w:u w:val="none"/>
          <w:lang w:val="es-MX"/>
        </w:rPr>
        <w:tab/>
      </w:r>
      <w:r>
        <w:rPr>
          <w:rFonts w:cs="Arial"/>
          <w:color w:val="auto"/>
          <w:sz w:val="20"/>
          <w:u w:val="none"/>
          <w:lang w:val="es-MX"/>
        </w:rPr>
        <w:tab/>
      </w:r>
      <w:r>
        <w:rPr>
          <w:rFonts w:cs="Arial"/>
          <w:color w:val="auto"/>
          <w:sz w:val="20"/>
          <w:lang w:val="es-MX"/>
        </w:rPr>
        <w:t>Otorgamiento de la Buena Pro</w:t>
      </w:r>
    </w:p>
    <w:p w:rsidR="00FF365F" w:rsidRDefault="00FF365F" w:rsidP="0044022D">
      <w:pPr>
        <w:ind w:left="1418"/>
        <w:jc w:val="both"/>
        <w:rPr>
          <w:rFonts w:ascii="Arial" w:hAnsi="Arial" w:cs="Arial"/>
          <w:sz w:val="20"/>
          <w:lang w:val="es-MX"/>
        </w:rPr>
      </w:pPr>
    </w:p>
    <w:p w:rsidR="0044022D" w:rsidRDefault="0044022D" w:rsidP="0044022D">
      <w:pPr>
        <w:ind w:left="1418"/>
        <w:jc w:val="both"/>
        <w:rPr>
          <w:rFonts w:ascii="Arial" w:hAnsi="Arial" w:cs="Arial"/>
          <w:sz w:val="20"/>
          <w:lang w:val="es-MX"/>
        </w:rPr>
      </w:pPr>
      <w:r>
        <w:rPr>
          <w:rFonts w:ascii="Arial" w:hAnsi="Arial" w:cs="Arial"/>
          <w:sz w:val="20"/>
          <w:lang w:val="es-MX"/>
        </w:rPr>
        <w:t xml:space="preserve">Una vez culminado el Periodo de Puja, se establecerá el orden de prelación de los postores en función al último precio o costo ofrecido y se otorgará la Buena Pro al postor que haya ofrecido el precio o costo </w:t>
      </w:r>
      <w:r w:rsidR="00FF365F">
        <w:rPr>
          <w:rFonts w:ascii="Arial" w:hAnsi="Arial" w:cs="Arial"/>
          <w:sz w:val="20"/>
          <w:lang w:val="es-MX"/>
        </w:rPr>
        <w:t>más</w:t>
      </w:r>
      <w:r>
        <w:rPr>
          <w:rFonts w:ascii="Arial" w:hAnsi="Arial" w:cs="Arial"/>
          <w:sz w:val="20"/>
          <w:lang w:val="es-MX"/>
        </w:rPr>
        <w:t xml:space="preserve"> bajo.</w:t>
      </w:r>
    </w:p>
    <w:p w:rsidR="0044022D" w:rsidRPr="004F560B" w:rsidRDefault="0044022D" w:rsidP="0044022D">
      <w:pPr>
        <w:ind w:left="1418"/>
        <w:jc w:val="both"/>
        <w:rPr>
          <w:rFonts w:ascii="Arial" w:hAnsi="Arial" w:cs="Arial"/>
          <w:sz w:val="12"/>
          <w:szCs w:val="12"/>
          <w:lang w:val="es-MX"/>
        </w:rPr>
      </w:pPr>
    </w:p>
    <w:p w:rsidR="0044022D" w:rsidRPr="00FB0136" w:rsidRDefault="0044022D" w:rsidP="0044022D">
      <w:pPr>
        <w:ind w:left="1418"/>
        <w:jc w:val="both"/>
        <w:rPr>
          <w:rFonts w:ascii="Arial" w:hAnsi="Arial" w:cs="Arial"/>
          <w:sz w:val="20"/>
        </w:rPr>
      </w:pPr>
      <w:r w:rsidRPr="00FB0136">
        <w:rPr>
          <w:rFonts w:ascii="Arial" w:hAnsi="Arial" w:cs="Arial"/>
          <w:sz w:val="20"/>
        </w:rPr>
        <w:t>El proceso será declarado desierto cuando no exis</w:t>
      </w:r>
      <w:r>
        <w:rPr>
          <w:rFonts w:ascii="Arial" w:hAnsi="Arial" w:cs="Arial"/>
          <w:sz w:val="20"/>
        </w:rPr>
        <w:t xml:space="preserve">ta ninguna propuesta o no queden por lo menos dos (2) </w:t>
      </w:r>
      <w:r w:rsidRPr="00FB0136">
        <w:rPr>
          <w:rFonts w:ascii="Arial" w:hAnsi="Arial" w:cs="Arial"/>
          <w:sz w:val="20"/>
        </w:rPr>
        <w:t>propuesta</w:t>
      </w:r>
      <w:r>
        <w:rPr>
          <w:rFonts w:ascii="Arial" w:hAnsi="Arial" w:cs="Arial"/>
          <w:sz w:val="20"/>
        </w:rPr>
        <w:t>s</w:t>
      </w:r>
      <w:r w:rsidRPr="00FB0136">
        <w:rPr>
          <w:rFonts w:ascii="Arial" w:hAnsi="Arial" w:cs="Arial"/>
          <w:sz w:val="20"/>
        </w:rPr>
        <w:t xml:space="preserve"> válida</w:t>
      </w:r>
      <w:r>
        <w:rPr>
          <w:rFonts w:ascii="Arial" w:hAnsi="Arial" w:cs="Arial"/>
          <w:sz w:val="20"/>
        </w:rPr>
        <w:t>s</w:t>
      </w:r>
      <w:r w:rsidRPr="00FB0136">
        <w:rPr>
          <w:rFonts w:ascii="Arial" w:hAnsi="Arial" w:cs="Arial"/>
          <w:sz w:val="20"/>
        </w:rPr>
        <w:t xml:space="preserve">. </w:t>
      </w:r>
      <w:smartTag w:uri="urn:schemas-microsoft-com:office:smarttags" w:element="PersonName">
        <w:smartTagPr>
          <w:attr w:name="ProductID" w:val="La Declaratoria"/>
        </w:smartTagPr>
        <w:r w:rsidRPr="00FB0136">
          <w:rPr>
            <w:rFonts w:ascii="Arial" w:hAnsi="Arial" w:cs="Arial"/>
            <w:sz w:val="20"/>
          </w:rPr>
          <w:t>La Declaratoria</w:t>
        </w:r>
      </w:smartTag>
      <w:r w:rsidRPr="00FB0136">
        <w:rPr>
          <w:rFonts w:ascii="Arial" w:hAnsi="Arial" w:cs="Arial"/>
          <w:sz w:val="20"/>
        </w:rPr>
        <w:t xml:space="preserve"> de Desierto del proceso de selección se regirá según lo establecido en </w:t>
      </w:r>
      <w:r>
        <w:rPr>
          <w:rFonts w:ascii="Arial" w:hAnsi="Arial" w:cs="Arial"/>
          <w:sz w:val="20"/>
        </w:rPr>
        <w:t>los</w:t>
      </w:r>
      <w:r w:rsidRPr="00FB0136">
        <w:rPr>
          <w:rFonts w:ascii="Arial" w:hAnsi="Arial" w:cs="Arial"/>
          <w:sz w:val="20"/>
        </w:rPr>
        <w:t xml:space="preserve"> artículo</w:t>
      </w:r>
      <w:r>
        <w:rPr>
          <w:rFonts w:ascii="Arial" w:hAnsi="Arial" w:cs="Arial"/>
          <w:sz w:val="20"/>
        </w:rPr>
        <w:t>s</w:t>
      </w:r>
      <w:r w:rsidRPr="00FB0136">
        <w:rPr>
          <w:rFonts w:ascii="Arial" w:hAnsi="Arial" w:cs="Arial"/>
          <w:sz w:val="20"/>
        </w:rPr>
        <w:t xml:space="preserve"> </w:t>
      </w:r>
      <w:r>
        <w:rPr>
          <w:rFonts w:ascii="Arial" w:hAnsi="Arial" w:cs="Arial"/>
          <w:sz w:val="20"/>
        </w:rPr>
        <w:t>91º y 95º</w:t>
      </w:r>
      <w:r w:rsidRPr="00FB0136">
        <w:rPr>
          <w:rFonts w:ascii="Arial" w:hAnsi="Arial" w:cs="Arial"/>
          <w:sz w:val="20"/>
        </w:rPr>
        <w:t xml:space="preserve"> del Reglamento.</w:t>
      </w:r>
    </w:p>
    <w:p w:rsidR="0044022D" w:rsidRPr="00507383" w:rsidRDefault="0044022D" w:rsidP="0044022D">
      <w:pPr>
        <w:ind w:left="1418"/>
        <w:jc w:val="both"/>
        <w:rPr>
          <w:rFonts w:ascii="Arial" w:hAnsi="Arial" w:cs="Arial"/>
          <w:sz w:val="12"/>
          <w:szCs w:val="12"/>
          <w:lang w:val="es-MX"/>
        </w:rPr>
      </w:pPr>
    </w:p>
    <w:p w:rsidR="0044022D" w:rsidRPr="00507383" w:rsidRDefault="0044022D" w:rsidP="0044022D">
      <w:pPr>
        <w:ind w:left="1418"/>
        <w:jc w:val="both"/>
        <w:rPr>
          <w:rFonts w:ascii="Arial" w:hAnsi="Arial" w:cs="Arial"/>
          <w:sz w:val="20"/>
        </w:rPr>
      </w:pPr>
      <w:r w:rsidRPr="00507383">
        <w:rPr>
          <w:rFonts w:ascii="Arial" w:hAnsi="Arial" w:cs="Arial"/>
          <w:sz w:val="20"/>
          <w:lang w:eastAsia="ja-JP"/>
        </w:rPr>
        <w:t xml:space="preserve">Una vez otorgada </w:t>
      </w:r>
      <w:smartTag w:uri="urn:schemas-microsoft-com:office:smarttags" w:element="PersonName">
        <w:smartTagPr>
          <w:attr w:name="ProductID" w:val="la Buena Pro"/>
        </w:smartTagPr>
        <w:smartTag w:uri="urn:schemas-microsoft-com:office:smarttags" w:element="PersonName">
          <w:smartTagPr>
            <w:attr w:name="ProductID" w:val="LA BUENA"/>
          </w:smartTagPr>
          <w:r w:rsidRPr="00507383">
            <w:rPr>
              <w:rFonts w:ascii="Arial" w:hAnsi="Arial" w:cs="Arial"/>
              <w:sz w:val="20"/>
              <w:lang w:eastAsia="ja-JP"/>
            </w:rPr>
            <w:t>la Buena</w:t>
          </w:r>
        </w:smartTag>
        <w:r w:rsidRPr="00507383">
          <w:rPr>
            <w:rFonts w:ascii="Arial" w:hAnsi="Arial" w:cs="Arial"/>
            <w:sz w:val="20"/>
            <w:lang w:eastAsia="ja-JP"/>
          </w:rPr>
          <w:t xml:space="preserve"> Pro</w:t>
        </w:r>
      </w:smartTag>
      <w:r w:rsidRPr="00507383">
        <w:rPr>
          <w:rFonts w:ascii="Arial" w:hAnsi="Arial" w:cs="Arial"/>
          <w:sz w:val="20"/>
          <w:lang w:eastAsia="ja-JP"/>
        </w:rPr>
        <w:t>, el Comité Especial está en la obligación de permitir el acceso de los postores al Expediente de Contratación, a más tardar dentro del día siguiente de haberse solicitado por escrito.</w:t>
      </w:r>
    </w:p>
    <w:p w:rsidR="0044022D" w:rsidRPr="0041566C" w:rsidRDefault="0044022D" w:rsidP="0044022D">
      <w:pPr>
        <w:ind w:left="1418"/>
        <w:jc w:val="both"/>
        <w:rPr>
          <w:rFonts w:ascii="Arial" w:hAnsi="Arial" w:cs="Arial"/>
          <w:sz w:val="12"/>
          <w:szCs w:val="12"/>
          <w:lang w:eastAsia="ja-JP"/>
        </w:rPr>
      </w:pPr>
    </w:p>
    <w:p w:rsidR="0044022D" w:rsidRPr="00D35F4C" w:rsidRDefault="0044022D" w:rsidP="0044022D">
      <w:pPr>
        <w:ind w:left="1418"/>
        <w:jc w:val="both"/>
        <w:rPr>
          <w:rFonts w:ascii="Arial" w:hAnsi="Arial" w:cs="Arial"/>
          <w:sz w:val="20"/>
        </w:rPr>
      </w:pPr>
      <w:r w:rsidRPr="00D35F4C">
        <w:rPr>
          <w:rFonts w:ascii="Arial" w:hAnsi="Arial" w:cs="Arial"/>
          <w:sz w:val="20"/>
          <w:lang w:eastAsia="ja-JP"/>
        </w:rPr>
        <w:t xml:space="preserve">El acceso a la información contenida en un Expediente de Contratación se regulará por lo establecido en </w:t>
      </w:r>
      <w:smartTag w:uri="urn:schemas-microsoft-com:office:smarttags" w:element="PersonName">
        <w:smartTagPr>
          <w:attr w:name="ProductID" w:val="la Ley"/>
        </w:smartTagPr>
        <w:r w:rsidRPr="00D35F4C">
          <w:rPr>
            <w:rFonts w:ascii="Arial" w:hAnsi="Arial" w:cs="Arial"/>
            <w:sz w:val="20"/>
            <w:lang w:eastAsia="ja-JP"/>
          </w:rPr>
          <w:t>la Ley</w:t>
        </w:r>
      </w:smartTag>
      <w:r w:rsidRPr="00D35F4C">
        <w:rPr>
          <w:rFonts w:ascii="Arial" w:hAnsi="Arial" w:cs="Arial"/>
          <w:sz w:val="20"/>
          <w:lang w:eastAsia="ja-JP"/>
        </w:rPr>
        <w:t xml:space="preserve"> de Transparencia y Acceso a la información Pública y su Reglamento, incluidas las excepciones y limitaciones al ejercicio del derecho de acceso a la información pública allí establecidas o en los compromisos internacionales asumidos por el Estado Peruano.</w:t>
      </w:r>
    </w:p>
    <w:p w:rsidR="0044022D" w:rsidRPr="00D35F4C" w:rsidRDefault="0044022D" w:rsidP="0044022D">
      <w:pPr>
        <w:ind w:left="1418"/>
        <w:jc w:val="both"/>
        <w:rPr>
          <w:rFonts w:ascii="Arial" w:hAnsi="Arial" w:cs="Arial"/>
          <w:sz w:val="20"/>
        </w:rPr>
      </w:pPr>
    </w:p>
    <w:p w:rsidR="0044022D" w:rsidRDefault="0044022D" w:rsidP="0044022D">
      <w:pPr>
        <w:ind w:left="1418"/>
        <w:jc w:val="both"/>
        <w:rPr>
          <w:rFonts w:ascii="Arial" w:hAnsi="Arial" w:cs="Arial"/>
          <w:sz w:val="20"/>
        </w:rPr>
      </w:pPr>
      <w:r w:rsidRPr="00D35F4C">
        <w:rPr>
          <w:rFonts w:ascii="Arial" w:hAnsi="Arial" w:cs="Arial"/>
          <w:sz w:val="20"/>
        </w:rPr>
        <w:t xml:space="preserve">En el supuesto que dos o más propuestas empaten, el Otorgamiento de </w:t>
      </w:r>
      <w:smartTag w:uri="urn:schemas-microsoft-com:office:smarttags" w:element="PersonName">
        <w:smartTagPr>
          <w:attr w:name="ProductID" w:val="la Buena Pro"/>
        </w:smartTagPr>
        <w:r w:rsidRPr="00D35F4C">
          <w:rPr>
            <w:rFonts w:ascii="Arial" w:hAnsi="Arial" w:cs="Arial"/>
            <w:sz w:val="20"/>
          </w:rPr>
          <w:t>la Buena Pro</w:t>
        </w:r>
      </w:smartTag>
      <w:r w:rsidRPr="00D35F4C">
        <w:rPr>
          <w:rFonts w:ascii="Arial" w:hAnsi="Arial" w:cs="Arial"/>
          <w:sz w:val="20"/>
        </w:rPr>
        <w:t xml:space="preserve"> se efectuará a través de sorteo en el mismo acto.</w:t>
      </w:r>
    </w:p>
    <w:p w:rsidR="0044022D" w:rsidRDefault="0044022D" w:rsidP="0044022D">
      <w:pPr>
        <w:ind w:left="1418"/>
        <w:jc w:val="both"/>
        <w:rPr>
          <w:rFonts w:ascii="Arial" w:hAnsi="Arial" w:cs="Arial"/>
          <w:sz w:val="20"/>
        </w:rPr>
      </w:pPr>
    </w:p>
    <w:p w:rsidR="0044022D" w:rsidRDefault="0044022D" w:rsidP="0044022D">
      <w:pPr>
        <w:ind w:left="1418"/>
        <w:jc w:val="both"/>
        <w:rPr>
          <w:rFonts w:ascii="Arial" w:hAnsi="Arial" w:cs="Arial"/>
          <w:sz w:val="20"/>
        </w:rPr>
      </w:pPr>
      <w:r w:rsidRPr="00D35F4C">
        <w:rPr>
          <w:rFonts w:ascii="Arial" w:hAnsi="Arial" w:cs="Arial"/>
          <w:sz w:val="20"/>
        </w:rPr>
        <w:t xml:space="preserve">El Otorgamiento de </w:t>
      </w:r>
      <w:smartTag w:uri="urn:schemas-microsoft-com:office:smarttags" w:element="PersonName">
        <w:smartTagPr>
          <w:attr w:name="ProductID" w:val="la Buena Pro"/>
        </w:smartTagPr>
        <w:smartTag w:uri="urn:schemas-microsoft-com:office:smarttags" w:element="PersonName">
          <w:smartTagPr>
            <w:attr w:name="ProductID" w:val="LA BUENA"/>
          </w:smartTagPr>
          <w:r w:rsidRPr="00D35F4C">
            <w:rPr>
              <w:rFonts w:ascii="Arial" w:hAnsi="Arial" w:cs="Arial"/>
              <w:sz w:val="20"/>
            </w:rPr>
            <w:t>la Buena</w:t>
          </w:r>
        </w:smartTag>
        <w:r w:rsidRPr="00D35F4C">
          <w:rPr>
            <w:rFonts w:ascii="Arial" w:hAnsi="Arial" w:cs="Arial"/>
            <w:sz w:val="20"/>
          </w:rPr>
          <w:t xml:space="preserve"> Pro</w:t>
        </w:r>
      </w:smartTag>
      <w:r w:rsidRPr="00D35F4C">
        <w:rPr>
          <w:rFonts w:ascii="Arial" w:hAnsi="Arial" w:cs="Arial"/>
          <w:sz w:val="20"/>
        </w:rPr>
        <w:t xml:space="preserve"> constará en un acta redactada y suscrita por el Comité Especial conforme a lo indicado en el artículo 32º del Reglamento.</w:t>
      </w:r>
    </w:p>
    <w:p w:rsidR="0044022D" w:rsidRDefault="0044022D" w:rsidP="0044022D">
      <w:pPr>
        <w:ind w:left="1418"/>
        <w:jc w:val="both"/>
        <w:rPr>
          <w:rFonts w:ascii="Arial" w:hAnsi="Arial" w:cs="Arial"/>
          <w:sz w:val="20"/>
        </w:rPr>
      </w:pPr>
    </w:p>
    <w:p w:rsidR="00D35F4C" w:rsidRPr="00267ADC" w:rsidRDefault="0044022D" w:rsidP="0044022D">
      <w:pPr>
        <w:ind w:left="1418"/>
        <w:jc w:val="both"/>
        <w:rPr>
          <w:rFonts w:ascii="Arial" w:hAnsi="Arial" w:cs="Arial"/>
          <w:sz w:val="20"/>
        </w:rPr>
      </w:pPr>
      <w:r w:rsidRPr="00267ADC">
        <w:rPr>
          <w:rFonts w:ascii="Arial" w:hAnsi="Arial" w:cs="Arial"/>
          <w:sz w:val="20"/>
        </w:rPr>
        <w:t xml:space="preserve">El otorgamiento de </w:t>
      </w:r>
      <w:smartTag w:uri="urn:schemas-microsoft-com:office:smarttags" w:element="PersonName">
        <w:smartTagPr>
          <w:attr w:name="ProductID" w:val="la Buena Pro"/>
        </w:smartTagPr>
        <w:r w:rsidRPr="00267ADC">
          <w:rPr>
            <w:rFonts w:ascii="Arial" w:hAnsi="Arial" w:cs="Arial"/>
            <w:sz w:val="20"/>
          </w:rPr>
          <w:t>la Buena Pro</w:t>
        </w:r>
      </w:smartTag>
      <w:r w:rsidRPr="00267ADC">
        <w:rPr>
          <w:rFonts w:ascii="Arial" w:hAnsi="Arial" w:cs="Arial"/>
          <w:sz w:val="20"/>
        </w:rPr>
        <w:t xml:space="preserve"> se presumirá notificado a todos los postores en la misma fecha del acto público, oportunidad en que se entregará a los postores copia del acta de otorgamiento de </w:t>
      </w:r>
      <w:smartTag w:uri="urn:schemas-microsoft-com:office:smarttags" w:element="PersonName">
        <w:smartTagPr>
          <w:attr w:name="ProductID" w:val="la Buena Pro"/>
        </w:smartTagPr>
        <w:smartTag w:uri="urn:schemas-microsoft-com:office:smarttags" w:element="PersonName">
          <w:smartTagPr>
            <w:attr w:name="ProductID" w:val="LA BUENA"/>
          </w:smartTagPr>
          <w:r w:rsidRPr="00267ADC">
            <w:rPr>
              <w:rFonts w:ascii="Arial" w:hAnsi="Arial" w:cs="Arial"/>
              <w:sz w:val="20"/>
            </w:rPr>
            <w:t>la Buena</w:t>
          </w:r>
        </w:smartTag>
        <w:r w:rsidRPr="00267ADC">
          <w:rPr>
            <w:rFonts w:ascii="Arial" w:hAnsi="Arial" w:cs="Arial"/>
            <w:sz w:val="20"/>
          </w:rPr>
          <w:t xml:space="preserve"> Pro</w:t>
        </w:r>
      </w:smartTag>
      <w:r w:rsidRPr="00267ADC">
        <w:rPr>
          <w:rFonts w:ascii="Arial" w:hAnsi="Arial" w:cs="Arial"/>
          <w:sz w:val="20"/>
        </w:rPr>
        <w:t xml:space="preserve"> y los Cuadros con el detalle de </w:t>
      </w:r>
      <w:smartTag w:uri="urn:schemas-microsoft-com:office:smarttags" w:element="PersonName">
        <w:smartTagPr>
          <w:attr w:name="ProductID" w:val="la Puja"/>
        </w:smartTagPr>
        <w:r w:rsidRPr="00267ADC">
          <w:rPr>
            <w:rFonts w:ascii="Arial" w:hAnsi="Arial" w:cs="Arial"/>
            <w:sz w:val="20"/>
          </w:rPr>
          <w:t>la Puja</w:t>
        </w:r>
      </w:smartTag>
      <w:r w:rsidRPr="00267ADC">
        <w:rPr>
          <w:rFonts w:ascii="Arial" w:hAnsi="Arial" w:cs="Arial"/>
          <w:sz w:val="20"/>
        </w:rPr>
        <w:t xml:space="preserve"> y </w:t>
      </w:r>
      <w:r>
        <w:rPr>
          <w:rFonts w:ascii="Arial" w:hAnsi="Arial" w:cs="Arial"/>
          <w:sz w:val="20"/>
        </w:rPr>
        <w:t>el orden de prelación</w:t>
      </w:r>
      <w:r w:rsidRPr="00267ADC">
        <w:rPr>
          <w:rFonts w:ascii="Arial" w:hAnsi="Arial" w:cs="Arial"/>
          <w:sz w:val="20"/>
        </w:rPr>
        <w:t>. Dicha presunción no admite prueba en contrario. Esta información se  publicará el mismo día en el SEACE, bajo responsabilidad del Comité Especial</w:t>
      </w:r>
      <w:r w:rsidR="00D35F4C" w:rsidRPr="00267ADC">
        <w:rPr>
          <w:rFonts w:ascii="Arial" w:hAnsi="Arial" w:cs="Arial"/>
          <w:sz w:val="20"/>
        </w:rPr>
        <w:t>.</w:t>
      </w:r>
    </w:p>
    <w:p w:rsidR="00D35F4C" w:rsidRDefault="004678D1" w:rsidP="004678D1">
      <w:pPr>
        <w:pStyle w:val="Ttulo5"/>
        <w:ind w:left="0"/>
        <w:jc w:val="both"/>
        <w:rPr>
          <w:rFonts w:cs="Arial"/>
          <w:color w:val="auto"/>
          <w:sz w:val="20"/>
          <w:u w:val="none"/>
          <w:lang w:val="es-MX"/>
        </w:rPr>
      </w:pPr>
      <w:r>
        <w:rPr>
          <w:rFonts w:cs="Arial"/>
          <w:color w:val="auto"/>
          <w:sz w:val="20"/>
          <w:u w:val="none"/>
          <w:lang w:val="es-MX"/>
        </w:rPr>
        <w:tab/>
      </w:r>
      <w:r w:rsidR="00F36645">
        <w:rPr>
          <w:rFonts w:cs="Arial"/>
          <w:color w:val="auto"/>
          <w:sz w:val="20"/>
          <w:u w:val="none"/>
          <w:lang w:val="es-MX"/>
        </w:rPr>
        <w:tab/>
      </w:r>
      <w:r w:rsidR="00F36645">
        <w:rPr>
          <w:rFonts w:cs="Arial"/>
          <w:color w:val="auto"/>
          <w:sz w:val="20"/>
          <w:u w:val="none"/>
          <w:lang w:val="es-MX"/>
        </w:rPr>
        <w:tab/>
      </w:r>
    </w:p>
    <w:p w:rsidR="004678D1" w:rsidRPr="00111583" w:rsidRDefault="004678D1" w:rsidP="00D35F4C">
      <w:pPr>
        <w:pStyle w:val="Ttulo5"/>
        <w:ind w:left="698" w:firstLine="720"/>
        <w:jc w:val="both"/>
        <w:rPr>
          <w:rFonts w:cs="Arial"/>
          <w:color w:val="auto"/>
          <w:sz w:val="20"/>
          <w:lang w:val="es-MX"/>
        </w:rPr>
      </w:pPr>
      <w:r>
        <w:rPr>
          <w:rFonts w:cs="Arial"/>
          <w:color w:val="auto"/>
          <w:sz w:val="20"/>
          <w:lang w:val="es-MX"/>
        </w:rPr>
        <w:t xml:space="preserve">Consentimiento de </w:t>
      </w:r>
      <w:smartTag w:uri="urn:schemas-microsoft-com:office:smarttags" w:element="PersonName">
        <w:smartTagPr>
          <w:attr w:name="ProductID" w:val="la Buena Pro"/>
        </w:smartTagPr>
        <w:r>
          <w:rPr>
            <w:rFonts w:cs="Arial"/>
            <w:color w:val="auto"/>
            <w:sz w:val="20"/>
            <w:lang w:val="es-MX"/>
          </w:rPr>
          <w:t>la Buena Pro</w:t>
        </w:r>
      </w:smartTag>
    </w:p>
    <w:p w:rsidR="004678D1" w:rsidRPr="00646480" w:rsidRDefault="004678D1" w:rsidP="004678D1">
      <w:pPr>
        <w:ind w:left="709"/>
        <w:jc w:val="both"/>
        <w:rPr>
          <w:rFonts w:ascii="Arial" w:hAnsi="Arial" w:cs="Arial"/>
          <w:sz w:val="12"/>
          <w:szCs w:val="12"/>
          <w:lang w:val="es-MX"/>
        </w:rPr>
      </w:pPr>
    </w:p>
    <w:p w:rsidR="0044022D" w:rsidRPr="00267ADC" w:rsidRDefault="0041566C" w:rsidP="0044022D">
      <w:pPr>
        <w:ind w:left="1418" w:hanging="1418"/>
        <w:jc w:val="both"/>
        <w:rPr>
          <w:rFonts w:ascii="Arial" w:hAnsi="Arial" w:cs="Arial"/>
          <w:sz w:val="20"/>
          <w:lang w:val="es-MX"/>
        </w:rPr>
      </w:pPr>
      <w:r>
        <w:rPr>
          <w:rFonts w:ascii="Arial" w:hAnsi="Arial" w:cs="Arial"/>
          <w:sz w:val="20"/>
          <w:lang w:val="es-MX"/>
        </w:rPr>
        <w:tab/>
      </w:r>
      <w:r>
        <w:rPr>
          <w:rFonts w:ascii="Arial" w:hAnsi="Arial" w:cs="Arial"/>
          <w:sz w:val="20"/>
          <w:lang w:val="es-MX"/>
        </w:rPr>
        <w:tab/>
      </w:r>
      <w:r w:rsidR="0044022D" w:rsidRPr="00267ADC">
        <w:rPr>
          <w:rFonts w:ascii="Arial" w:hAnsi="Arial" w:cs="Arial"/>
          <w:sz w:val="20"/>
          <w:lang w:val="es-MX"/>
        </w:rPr>
        <w:t xml:space="preserve">La Buena Pro quedará consentida el día de su otorgamiento, si otorgada la Buena Pro </w:t>
      </w:r>
      <w:r w:rsidR="00CD778E">
        <w:rPr>
          <w:rFonts w:ascii="Arial" w:hAnsi="Arial" w:cs="Arial"/>
          <w:sz w:val="20"/>
          <w:lang w:val="es-MX"/>
        </w:rPr>
        <w:t xml:space="preserve">del proceso o </w:t>
      </w:r>
      <w:r w:rsidR="0044022D" w:rsidRPr="00267ADC">
        <w:rPr>
          <w:rFonts w:ascii="Arial" w:hAnsi="Arial" w:cs="Arial"/>
          <w:sz w:val="20"/>
          <w:lang w:val="es-MX"/>
        </w:rPr>
        <w:t>del ítem respectivo</w:t>
      </w:r>
      <w:r w:rsidR="00CD778E">
        <w:rPr>
          <w:rFonts w:ascii="Arial" w:hAnsi="Arial" w:cs="Arial"/>
          <w:sz w:val="20"/>
          <w:lang w:val="es-MX"/>
        </w:rPr>
        <w:t xml:space="preserve"> (de ser el caso)</w:t>
      </w:r>
      <w:r w:rsidR="0044022D" w:rsidRPr="00267ADC">
        <w:rPr>
          <w:rFonts w:ascii="Arial" w:hAnsi="Arial" w:cs="Arial"/>
          <w:sz w:val="20"/>
          <w:lang w:val="es-MX"/>
        </w:rPr>
        <w:t>, ningún postor hubiera dejado constar en actas su intención de interponer el recurso de apelación.</w:t>
      </w:r>
    </w:p>
    <w:p w:rsidR="0044022D" w:rsidRPr="00267ADC" w:rsidRDefault="0044022D" w:rsidP="0044022D">
      <w:pPr>
        <w:ind w:left="1418" w:hanging="1418"/>
        <w:jc w:val="both"/>
        <w:rPr>
          <w:rFonts w:ascii="Arial" w:hAnsi="Arial" w:cs="Arial"/>
          <w:sz w:val="12"/>
          <w:szCs w:val="12"/>
          <w:lang w:val="es-MX"/>
        </w:rPr>
      </w:pPr>
    </w:p>
    <w:p w:rsidR="0044022D" w:rsidRPr="00267ADC" w:rsidRDefault="0044022D" w:rsidP="0044022D">
      <w:pPr>
        <w:ind w:left="1418"/>
        <w:jc w:val="both"/>
        <w:rPr>
          <w:rFonts w:ascii="Arial" w:hAnsi="Arial" w:cs="Arial"/>
          <w:sz w:val="20"/>
        </w:rPr>
      </w:pPr>
      <w:r w:rsidRPr="00267ADC">
        <w:rPr>
          <w:rFonts w:ascii="Arial" w:hAnsi="Arial" w:cs="Arial"/>
          <w:sz w:val="20"/>
        </w:rPr>
        <w:t xml:space="preserve">Cuando algún postor hubiera dejado en el acta de otorgamiento de Buena Pro, su intención de impugnar el proceso, el consentimiento de la Buena Pro se producirá luego de transcurridos </w:t>
      </w:r>
      <w:r w:rsidR="003C17DE">
        <w:rPr>
          <w:rFonts w:ascii="Arial" w:hAnsi="Arial" w:cs="Arial"/>
          <w:color w:val="0000FF"/>
          <w:sz w:val="20"/>
        </w:rPr>
        <w:t>ocho</w:t>
      </w:r>
      <w:r w:rsidRPr="00F01591">
        <w:rPr>
          <w:rFonts w:ascii="Arial" w:hAnsi="Arial" w:cs="Arial"/>
          <w:color w:val="0000FF"/>
          <w:sz w:val="20"/>
        </w:rPr>
        <w:t xml:space="preserve"> (</w:t>
      </w:r>
      <w:r w:rsidR="003C17DE">
        <w:rPr>
          <w:rFonts w:ascii="Arial" w:hAnsi="Arial" w:cs="Arial"/>
          <w:color w:val="0000FF"/>
          <w:sz w:val="20"/>
        </w:rPr>
        <w:t>8</w:t>
      </w:r>
      <w:r w:rsidRPr="00F01591">
        <w:rPr>
          <w:rFonts w:ascii="Arial" w:hAnsi="Arial" w:cs="Arial"/>
          <w:color w:val="0000FF"/>
          <w:sz w:val="20"/>
        </w:rPr>
        <w:t>) días hábiles</w:t>
      </w:r>
      <w:r w:rsidRPr="00267ADC">
        <w:rPr>
          <w:rFonts w:ascii="Arial" w:hAnsi="Arial" w:cs="Arial"/>
          <w:sz w:val="20"/>
        </w:rPr>
        <w:t xml:space="preserve"> del acto de otorgamiento de Buena Pro </w:t>
      </w:r>
      <w:r w:rsidR="00CD778E">
        <w:rPr>
          <w:rFonts w:ascii="Arial" w:hAnsi="Arial" w:cs="Arial"/>
          <w:sz w:val="20"/>
        </w:rPr>
        <w:t xml:space="preserve">del proceso o </w:t>
      </w:r>
      <w:r w:rsidRPr="00267ADC">
        <w:rPr>
          <w:rFonts w:ascii="Arial" w:hAnsi="Arial" w:cs="Arial"/>
          <w:sz w:val="20"/>
        </w:rPr>
        <w:t>de la totalidad de los ítems</w:t>
      </w:r>
      <w:r w:rsidR="00CD778E">
        <w:rPr>
          <w:rFonts w:ascii="Arial" w:hAnsi="Arial" w:cs="Arial"/>
          <w:sz w:val="20"/>
        </w:rPr>
        <w:t xml:space="preserve"> (de ser el caso)</w:t>
      </w:r>
      <w:r w:rsidRPr="00267ADC">
        <w:rPr>
          <w:rFonts w:ascii="Arial" w:hAnsi="Arial" w:cs="Arial"/>
          <w:sz w:val="20"/>
        </w:rPr>
        <w:t>, sin que haya ejercido su derecho de interponer el recursos de apelación.</w:t>
      </w:r>
    </w:p>
    <w:p w:rsidR="0044022D" w:rsidRPr="00267ADC" w:rsidRDefault="0044022D" w:rsidP="0044022D">
      <w:pPr>
        <w:ind w:left="1418"/>
        <w:jc w:val="both"/>
        <w:rPr>
          <w:rFonts w:ascii="Arial" w:hAnsi="Arial" w:cs="Arial"/>
          <w:sz w:val="12"/>
          <w:szCs w:val="12"/>
        </w:rPr>
      </w:pPr>
    </w:p>
    <w:p w:rsidR="0044022D" w:rsidRPr="00267ADC" w:rsidRDefault="0044022D" w:rsidP="0044022D">
      <w:pPr>
        <w:ind w:left="1418"/>
        <w:jc w:val="both"/>
        <w:rPr>
          <w:rFonts w:ascii="Arial" w:hAnsi="Arial" w:cs="Arial"/>
          <w:sz w:val="20"/>
          <w:lang w:val="es-MX"/>
        </w:rPr>
      </w:pPr>
      <w:r w:rsidRPr="00267ADC">
        <w:rPr>
          <w:rFonts w:ascii="Arial" w:hAnsi="Arial" w:cs="Arial"/>
          <w:sz w:val="20"/>
        </w:rPr>
        <w:t xml:space="preserve">Una vez consentido el otorgamiento de </w:t>
      </w:r>
      <w:smartTag w:uri="urn:schemas-microsoft-com:office:smarttags" w:element="PersonName">
        <w:smartTagPr>
          <w:attr w:name="ProductID" w:val="la Buena Pro"/>
        </w:smartTagPr>
        <w:r w:rsidRPr="00267ADC">
          <w:rPr>
            <w:rFonts w:ascii="Arial" w:hAnsi="Arial" w:cs="Arial"/>
            <w:sz w:val="20"/>
          </w:rPr>
          <w:t>la Buena Pro</w:t>
        </w:r>
      </w:smartTag>
      <w:r w:rsidRPr="00267ADC">
        <w:rPr>
          <w:rFonts w:ascii="Arial" w:hAnsi="Arial" w:cs="Arial"/>
          <w:sz w:val="20"/>
        </w:rPr>
        <w:t xml:space="preserve">, el Comité Especial remitirá el Expediente de Contratación al órgano encargado de las contrataciones de </w:t>
      </w:r>
      <w:smartTag w:uri="urn:schemas-microsoft-com:office:smarttags" w:element="PersonName">
        <w:smartTagPr>
          <w:attr w:name="ProductID" w:val="la Entidad"/>
        </w:smartTagPr>
        <w:r w:rsidRPr="00267ADC">
          <w:rPr>
            <w:rFonts w:ascii="Arial" w:hAnsi="Arial" w:cs="Arial"/>
            <w:sz w:val="20"/>
          </w:rPr>
          <w:t>la Entidad</w:t>
        </w:r>
      </w:smartTag>
      <w:r w:rsidRPr="00267ADC">
        <w:rPr>
          <w:rFonts w:ascii="Arial" w:hAnsi="Arial" w:cs="Arial"/>
          <w:sz w:val="20"/>
        </w:rPr>
        <w:t>, el que asumirá competencia desde ese momento para ejecutar los actos destinados a la formalización del contrato.</w:t>
      </w:r>
    </w:p>
    <w:p w:rsidR="0044022D" w:rsidRPr="00267ADC" w:rsidRDefault="0044022D" w:rsidP="0044022D">
      <w:pPr>
        <w:ind w:left="1418"/>
        <w:jc w:val="both"/>
        <w:rPr>
          <w:rFonts w:ascii="Arial" w:hAnsi="Arial" w:cs="Arial"/>
          <w:sz w:val="12"/>
          <w:szCs w:val="12"/>
          <w:lang w:val="es-MX"/>
        </w:rPr>
      </w:pPr>
    </w:p>
    <w:p w:rsidR="00D35F4C" w:rsidRPr="00267ADC" w:rsidRDefault="0044022D" w:rsidP="004053EE">
      <w:pPr>
        <w:ind w:left="1418"/>
        <w:jc w:val="both"/>
        <w:rPr>
          <w:rFonts w:ascii="Arial" w:hAnsi="Arial" w:cs="Arial"/>
          <w:sz w:val="20"/>
          <w:lang w:val="es-MX"/>
        </w:rPr>
      </w:pPr>
      <w:r w:rsidRPr="00267ADC">
        <w:rPr>
          <w:rFonts w:ascii="Arial" w:hAnsi="Arial" w:cs="Arial"/>
          <w:sz w:val="20"/>
        </w:rPr>
        <w:t xml:space="preserve">El consentimiento del otorgamiento de </w:t>
      </w:r>
      <w:smartTag w:uri="urn:schemas-microsoft-com:office:smarttags" w:element="PersonName">
        <w:smartTagPr>
          <w:attr w:name="ProductID" w:val="la Buena Pro"/>
        </w:smartTagPr>
        <w:r w:rsidRPr="00267ADC">
          <w:rPr>
            <w:rFonts w:ascii="Arial" w:hAnsi="Arial" w:cs="Arial"/>
            <w:sz w:val="20"/>
          </w:rPr>
          <w:t>la Buena Pro</w:t>
        </w:r>
      </w:smartTag>
      <w:r w:rsidRPr="00267ADC">
        <w:rPr>
          <w:rFonts w:ascii="Arial" w:hAnsi="Arial" w:cs="Arial"/>
          <w:sz w:val="20"/>
        </w:rPr>
        <w:t xml:space="preserve"> deberá ser publicado en el SEACE al día siguiente de producido</w:t>
      </w:r>
      <w:r w:rsidR="00D35F4C" w:rsidRPr="00267ADC">
        <w:rPr>
          <w:rFonts w:ascii="Arial" w:hAnsi="Arial" w:cs="Arial"/>
          <w:sz w:val="20"/>
        </w:rPr>
        <w:t>.</w:t>
      </w:r>
    </w:p>
    <w:p w:rsidR="00D35F4C" w:rsidRPr="00643F36" w:rsidRDefault="00D35F4C" w:rsidP="0041566C">
      <w:pPr>
        <w:ind w:left="1418" w:hanging="1418"/>
        <w:jc w:val="both"/>
        <w:rPr>
          <w:rFonts w:ascii="Arial" w:hAnsi="Arial" w:cs="Arial"/>
          <w:sz w:val="20"/>
          <w:lang w:val="es-MX"/>
        </w:rPr>
      </w:pPr>
    </w:p>
    <w:p w:rsidR="004678D1" w:rsidRPr="002335D1" w:rsidRDefault="004678D1" w:rsidP="004678D1">
      <w:pPr>
        <w:tabs>
          <w:tab w:val="left" w:pos="-720"/>
        </w:tabs>
        <w:suppressAutoHyphens/>
        <w:jc w:val="both"/>
        <w:rPr>
          <w:rFonts w:ascii="Arial" w:hAnsi="Arial" w:cs="Arial"/>
          <w:b/>
          <w:spacing w:val="-2"/>
          <w:sz w:val="20"/>
        </w:rPr>
      </w:pPr>
      <w:r>
        <w:rPr>
          <w:rFonts w:ascii="Arial" w:hAnsi="Arial" w:cs="Arial"/>
          <w:b/>
          <w:spacing w:val="-2"/>
          <w:sz w:val="20"/>
        </w:rPr>
        <w:t>10.00</w:t>
      </w:r>
      <w:r w:rsidRPr="002335D1">
        <w:rPr>
          <w:rFonts w:ascii="Arial" w:hAnsi="Arial" w:cs="Arial"/>
          <w:b/>
          <w:spacing w:val="-2"/>
          <w:sz w:val="20"/>
        </w:rPr>
        <w:tab/>
      </w:r>
      <w:r w:rsidRPr="002335D1">
        <w:rPr>
          <w:rFonts w:ascii="Arial" w:hAnsi="Arial" w:cs="Arial"/>
          <w:b/>
          <w:spacing w:val="-2"/>
          <w:sz w:val="20"/>
          <w:u w:val="single"/>
        </w:rPr>
        <w:t>SOL</w:t>
      </w:r>
      <w:r>
        <w:rPr>
          <w:rFonts w:ascii="Arial" w:hAnsi="Arial" w:cs="Arial"/>
          <w:b/>
          <w:spacing w:val="-2"/>
          <w:sz w:val="20"/>
          <w:u w:val="single"/>
        </w:rPr>
        <w:t>UCION DE CONTROVERSIAS</w:t>
      </w:r>
      <w:r w:rsidRPr="002335D1">
        <w:rPr>
          <w:rFonts w:ascii="Arial" w:hAnsi="Arial" w:cs="Arial"/>
          <w:b/>
          <w:spacing w:val="-2"/>
          <w:sz w:val="20"/>
        </w:rPr>
        <w:t>.-</w:t>
      </w:r>
    </w:p>
    <w:p w:rsidR="004678D1" w:rsidRPr="004F70C3" w:rsidRDefault="004678D1" w:rsidP="004678D1">
      <w:pPr>
        <w:jc w:val="both"/>
        <w:rPr>
          <w:rFonts w:ascii="Arial" w:hAnsi="Arial" w:cs="Arial"/>
          <w:sz w:val="12"/>
          <w:szCs w:val="12"/>
          <w:lang w:val="es-MX"/>
        </w:rPr>
      </w:pPr>
    </w:p>
    <w:p w:rsidR="004678D1" w:rsidRPr="00EB291E" w:rsidRDefault="004678D1" w:rsidP="004678D1">
      <w:pPr>
        <w:ind w:left="709" w:hanging="709"/>
        <w:jc w:val="both"/>
        <w:rPr>
          <w:rFonts w:ascii="Arial" w:hAnsi="Arial" w:cs="Arial"/>
          <w:sz w:val="20"/>
          <w:lang w:val="es-MX"/>
        </w:rPr>
      </w:pPr>
      <w:r>
        <w:rPr>
          <w:rFonts w:ascii="Arial" w:hAnsi="Arial" w:cs="Arial"/>
          <w:sz w:val="20"/>
          <w:lang w:val="es-MX"/>
        </w:rPr>
        <w:tab/>
      </w:r>
      <w:r w:rsidRPr="00EB291E">
        <w:rPr>
          <w:rFonts w:ascii="Arial" w:hAnsi="Arial" w:cs="Arial"/>
          <w:sz w:val="20"/>
          <w:lang w:val="es-MX"/>
        </w:rPr>
        <w:t xml:space="preserve">Las discrepancias que surjan entre </w:t>
      </w:r>
      <w:smartTag w:uri="urn:schemas-microsoft-com:office:smarttags" w:element="PersonName">
        <w:smartTagPr>
          <w:attr w:name="ProductID" w:val="la Entidad"/>
        </w:smartTagPr>
        <w:r w:rsidRPr="00EB291E">
          <w:rPr>
            <w:rFonts w:ascii="Arial" w:hAnsi="Arial" w:cs="Arial"/>
            <w:sz w:val="20"/>
            <w:lang w:val="es-MX"/>
          </w:rPr>
          <w:t>la Entidad</w:t>
        </w:r>
      </w:smartTag>
      <w:r w:rsidRPr="00EB291E">
        <w:rPr>
          <w:rFonts w:ascii="Arial" w:hAnsi="Arial" w:cs="Arial"/>
          <w:sz w:val="20"/>
          <w:lang w:val="es-MX"/>
        </w:rPr>
        <w:t xml:space="preserve"> y los participantes, desde la convocatoria hasta la celebración del contrato inclusive, podrán dar lugar a la interposición del recurso de </w:t>
      </w:r>
      <w:r w:rsidR="004E5FE6">
        <w:rPr>
          <w:rFonts w:ascii="Arial" w:hAnsi="Arial" w:cs="Arial"/>
          <w:sz w:val="20"/>
          <w:lang w:val="es-MX"/>
        </w:rPr>
        <w:t xml:space="preserve">apelación </w:t>
      </w:r>
      <w:r w:rsidRPr="00EB291E">
        <w:rPr>
          <w:rFonts w:ascii="Arial" w:hAnsi="Arial" w:cs="Arial"/>
          <w:sz w:val="20"/>
          <w:lang w:val="es-MX"/>
        </w:rPr>
        <w:t xml:space="preserve">ante </w:t>
      </w:r>
      <w:smartTag w:uri="urn:schemas-microsoft-com:office:smarttags" w:element="PersonName">
        <w:smartTagPr>
          <w:attr w:name="ProductID" w:val="la Entidad"/>
        </w:smartTagPr>
        <w:r w:rsidR="00EE27C4">
          <w:rPr>
            <w:rFonts w:ascii="Arial" w:hAnsi="Arial" w:cs="Arial"/>
            <w:sz w:val="20"/>
            <w:lang w:val="es-MX"/>
          </w:rPr>
          <w:t>la Entidad</w:t>
        </w:r>
      </w:smartTag>
      <w:r w:rsidRPr="00EB291E">
        <w:rPr>
          <w:rFonts w:ascii="Arial" w:hAnsi="Arial" w:cs="Arial"/>
          <w:sz w:val="20"/>
          <w:lang w:val="es-MX"/>
        </w:rPr>
        <w:t>, deb</w:t>
      </w:r>
      <w:r>
        <w:rPr>
          <w:rFonts w:ascii="Arial" w:hAnsi="Arial" w:cs="Arial"/>
          <w:sz w:val="20"/>
          <w:lang w:val="es-MX"/>
        </w:rPr>
        <w:t>iendo</w:t>
      </w:r>
      <w:r w:rsidRPr="00EB291E">
        <w:rPr>
          <w:rFonts w:ascii="Arial" w:hAnsi="Arial" w:cs="Arial"/>
          <w:sz w:val="20"/>
          <w:lang w:val="es-MX"/>
        </w:rPr>
        <w:t xml:space="preserve"> cumplirse los requisitos, tasas y garantías establecidos en </w:t>
      </w:r>
      <w:smartTag w:uri="urn:schemas-microsoft-com:office:smarttags" w:element="PersonName">
        <w:smartTagPr>
          <w:attr w:name="ProductID" w:val="la Ley"/>
        </w:smartTagPr>
        <w:r w:rsidR="008B6CA9">
          <w:rPr>
            <w:rFonts w:ascii="Arial" w:hAnsi="Arial" w:cs="Arial"/>
            <w:sz w:val="20"/>
            <w:lang w:val="es-MX"/>
          </w:rPr>
          <w:t>la Ley</w:t>
        </w:r>
      </w:smartTag>
      <w:r w:rsidR="008B6CA9">
        <w:rPr>
          <w:rFonts w:ascii="Arial" w:hAnsi="Arial" w:cs="Arial"/>
          <w:sz w:val="20"/>
          <w:lang w:val="es-MX"/>
        </w:rPr>
        <w:t xml:space="preserve"> y </w:t>
      </w:r>
      <w:r w:rsidRPr="00EB291E">
        <w:rPr>
          <w:rFonts w:ascii="Arial" w:hAnsi="Arial" w:cs="Arial"/>
          <w:sz w:val="20"/>
          <w:lang w:val="es-MX"/>
        </w:rPr>
        <w:t xml:space="preserve">el </w:t>
      </w:r>
      <w:r w:rsidR="008B6CA9">
        <w:rPr>
          <w:rFonts w:ascii="Arial" w:hAnsi="Arial" w:cs="Arial"/>
          <w:sz w:val="20"/>
          <w:lang w:val="es-MX"/>
        </w:rPr>
        <w:t xml:space="preserve">presente </w:t>
      </w:r>
      <w:r w:rsidRPr="00EB291E">
        <w:rPr>
          <w:rFonts w:ascii="Arial" w:hAnsi="Arial" w:cs="Arial"/>
          <w:sz w:val="20"/>
          <w:lang w:val="es-MX"/>
        </w:rPr>
        <w:t>Reglamento.</w:t>
      </w:r>
    </w:p>
    <w:p w:rsidR="004678D1" w:rsidRPr="00646480" w:rsidRDefault="004678D1" w:rsidP="004678D1">
      <w:pPr>
        <w:jc w:val="both"/>
        <w:rPr>
          <w:rFonts w:ascii="Arial" w:hAnsi="Arial" w:cs="Arial"/>
          <w:sz w:val="12"/>
          <w:szCs w:val="12"/>
          <w:lang w:val="es-MX"/>
        </w:rPr>
      </w:pPr>
    </w:p>
    <w:p w:rsidR="004678D1" w:rsidRPr="00393DA6" w:rsidRDefault="004678D1" w:rsidP="004678D1">
      <w:pPr>
        <w:ind w:left="709" w:hanging="709"/>
        <w:jc w:val="both"/>
        <w:rPr>
          <w:rFonts w:ascii="Arial" w:hAnsi="Arial" w:cs="Arial"/>
          <w:sz w:val="20"/>
          <w:lang w:val="es-MX"/>
        </w:rPr>
      </w:pPr>
      <w:r w:rsidRPr="00393DA6">
        <w:rPr>
          <w:rFonts w:ascii="Arial" w:hAnsi="Arial" w:cs="Arial"/>
          <w:sz w:val="20"/>
          <w:lang w:val="es-MX"/>
        </w:rPr>
        <w:lastRenderedPageBreak/>
        <w:tab/>
        <w:t xml:space="preserve">Los recursos de </w:t>
      </w:r>
      <w:r w:rsidR="00E91E89">
        <w:rPr>
          <w:rFonts w:ascii="Arial" w:hAnsi="Arial" w:cs="Arial"/>
          <w:sz w:val="20"/>
          <w:lang w:val="es-MX"/>
        </w:rPr>
        <w:t>apelación</w:t>
      </w:r>
      <w:r w:rsidRPr="00393DA6">
        <w:rPr>
          <w:rFonts w:ascii="Arial" w:hAnsi="Arial" w:cs="Arial"/>
          <w:sz w:val="20"/>
          <w:lang w:val="es-MX"/>
        </w:rPr>
        <w:t xml:space="preserve"> contra los actos producidos durante el acto público de presentación de propuestas, puja y otorgamiento de la </w:t>
      </w:r>
      <w:r w:rsidR="00E91E89">
        <w:rPr>
          <w:rFonts w:ascii="Arial" w:hAnsi="Arial" w:cs="Arial"/>
          <w:sz w:val="20"/>
          <w:lang w:val="es-MX"/>
        </w:rPr>
        <w:t>B</w:t>
      </w:r>
      <w:r w:rsidRPr="00393DA6">
        <w:rPr>
          <w:rFonts w:ascii="Arial" w:hAnsi="Arial" w:cs="Arial"/>
          <w:sz w:val="20"/>
          <w:lang w:val="es-MX"/>
        </w:rPr>
        <w:t xml:space="preserve">uena </w:t>
      </w:r>
      <w:r w:rsidR="00E91E89">
        <w:rPr>
          <w:rFonts w:ascii="Arial" w:hAnsi="Arial" w:cs="Arial"/>
          <w:sz w:val="20"/>
          <w:lang w:val="es-MX"/>
        </w:rPr>
        <w:t>P</w:t>
      </w:r>
      <w:r w:rsidRPr="00393DA6">
        <w:rPr>
          <w:rFonts w:ascii="Arial" w:hAnsi="Arial" w:cs="Arial"/>
          <w:sz w:val="20"/>
          <w:lang w:val="es-MX"/>
        </w:rPr>
        <w:t xml:space="preserve">ro, y contra los actos que afecten su validez, deberá ser interpuesto por los postores dentro de los </w:t>
      </w:r>
      <w:r w:rsidR="00393DA6" w:rsidRPr="003C17DE">
        <w:rPr>
          <w:rFonts w:ascii="Arial" w:hAnsi="Arial" w:cs="Arial"/>
          <w:color w:val="0000FF"/>
          <w:sz w:val="20"/>
          <w:lang w:val="es-MX"/>
        </w:rPr>
        <w:t>ocho</w:t>
      </w:r>
      <w:r w:rsidRPr="003C17DE">
        <w:rPr>
          <w:rFonts w:ascii="Arial" w:hAnsi="Arial" w:cs="Arial"/>
          <w:color w:val="0000FF"/>
          <w:sz w:val="20"/>
          <w:lang w:val="es-MX"/>
        </w:rPr>
        <w:t xml:space="preserve"> (0</w:t>
      </w:r>
      <w:r w:rsidR="00393DA6" w:rsidRPr="003C17DE">
        <w:rPr>
          <w:rFonts w:ascii="Arial" w:hAnsi="Arial" w:cs="Arial"/>
          <w:color w:val="0000FF"/>
          <w:sz w:val="20"/>
          <w:lang w:val="es-MX"/>
        </w:rPr>
        <w:t>8</w:t>
      </w:r>
      <w:r w:rsidRPr="003C17DE">
        <w:rPr>
          <w:rFonts w:ascii="Arial" w:hAnsi="Arial" w:cs="Arial"/>
          <w:color w:val="0000FF"/>
          <w:sz w:val="20"/>
          <w:lang w:val="es-MX"/>
        </w:rPr>
        <w:t>)</w:t>
      </w:r>
      <w:r w:rsidRPr="00393DA6">
        <w:rPr>
          <w:rFonts w:ascii="Arial" w:hAnsi="Arial" w:cs="Arial"/>
          <w:sz w:val="20"/>
          <w:lang w:val="es-MX"/>
        </w:rPr>
        <w:t xml:space="preserve"> días </w:t>
      </w:r>
      <w:r w:rsidR="00393DA6" w:rsidRPr="00393DA6">
        <w:rPr>
          <w:rFonts w:ascii="Arial" w:hAnsi="Arial" w:cs="Arial"/>
          <w:sz w:val="20"/>
          <w:lang w:val="es-MX"/>
        </w:rPr>
        <w:t xml:space="preserve">hábiles </w:t>
      </w:r>
      <w:r w:rsidRPr="00393DA6">
        <w:rPr>
          <w:rFonts w:ascii="Arial" w:hAnsi="Arial" w:cs="Arial"/>
          <w:sz w:val="20"/>
          <w:lang w:val="es-MX"/>
        </w:rPr>
        <w:t>siguientes de</w:t>
      </w:r>
      <w:r w:rsidR="00393DA6" w:rsidRPr="00393DA6">
        <w:rPr>
          <w:rFonts w:ascii="Arial" w:hAnsi="Arial" w:cs="Arial"/>
          <w:sz w:val="20"/>
          <w:lang w:val="es-MX"/>
        </w:rPr>
        <w:t xml:space="preserve">l acto público de otorgamiento de la </w:t>
      </w:r>
      <w:r w:rsidR="00E91E89">
        <w:rPr>
          <w:rFonts w:ascii="Arial" w:hAnsi="Arial" w:cs="Arial"/>
          <w:sz w:val="20"/>
          <w:lang w:val="es-MX"/>
        </w:rPr>
        <w:t>B</w:t>
      </w:r>
      <w:r w:rsidR="00393DA6" w:rsidRPr="00393DA6">
        <w:rPr>
          <w:rFonts w:ascii="Arial" w:hAnsi="Arial" w:cs="Arial"/>
          <w:sz w:val="20"/>
          <w:lang w:val="es-MX"/>
        </w:rPr>
        <w:t xml:space="preserve">uena </w:t>
      </w:r>
      <w:r w:rsidR="00E91E89">
        <w:rPr>
          <w:rFonts w:ascii="Arial" w:hAnsi="Arial" w:cs="Arial"/>
          <w:sz w:val="20"/>
          <w:lang w:val="es-MX"/>
        </w:rPr>
        <w:t>P</w:t>
      </w:r>
      <w:r w:rsidR="00393DA6" w:rsidRPr="00393DA6">
        <w:rPr>
          <w:rFonts w:ascii="Arial" w:hAnsi="Arial" w:cs="Arial"/>
          <w:sz w:val="20"/>
          <w:lang w:val="es-MX"/>
        </w:rPr>
        <w:t xml:space="preserve">ro </w:t>
      </w:r>
      <w:r w:rsidR="00C50B0E">
        <w:rPr>
          <w:rFonts w:ascii="Arial" w:hAnsi="Arial" w:cs="Arial"/>
          <w:sz w:val="20"/>
          <w:lang w:val="es-MX"/>
        </w:rPr>
        <w:t xml:space="preserve">del proceso o </w:t>
      </w:r>
      <w:r w:rsidR="00393DA6" w:rsidRPr="00393DA6">
        <w:rPr>
          <w:rFonts w:ascii="Arial" w:hAnsi="Arial" w:cs="Arial"/>
          <w:sz w:val="20"/>
          <w:lang w:val="es-MX"/>
        </w:rPr>
        <w:t>de la totalidad de los ítems</w:t>
      </w:r>
      <w:r w:rsidR="00C50B0E">
        <w:rPr>
          <w:rFonts w:ascii="Arial" w:hAnsi="Arial" w:cs="Arial"/>
          <w:sz w:val="20"/>
          <w:lang w:val="es-MX"/>
        </w:rPr>
        <w:t xml:space="preserve"> (de ser el caso)</w:t>
      </w:r>
      <w:r w:rsidR="00393DA6" w:rsidRPr="00393DA6">
        <w:rPr>
          <w:rFonts w:ascii="Arial" w:hAnsi="Arial" w:cs="Arial"/>
          <w:sz w:val="20"/>
          <w:lang w:val="es-MX"/>
        </w:rPr>
        <w:t>,</w:t>
      </w:r>
      <w:r w:rsidRPr="00393DA6">
        <w:rPr>
          <w:rFonts w:ascii="Arial" w:hAnsi="Arial" w:cs="Arial"/>
          <w:sz w:val="20"/>
          <w:lang w:val="es-MX"/>
        </w:rPr>
        <w:t xml:space="preserve"> siempre que en dicha oportunidad se haya dejado constancia de la voluntad de hacerlo.</w:t>
      </w:r>
    </w:p>
    <w:p w:rsidR="005839D4" w:rsidRPr="008B6CA9" w:rsidRDefault="005839D4" w:rsidP="004678D1">
      <w:pPr>
        <w:ind w:left="709" w:hanging="709"/>
        <w:jc w:val="both"/>
        <w:rPr>
          <w:rFonts w:ascii="Arial" w:hAnsi="Arial" w:cs="Arial"/>
          <w:color w:val="FF0000"/>
          <w:sz w:val="12"/>
          <w:szCs w:val="12"/>
          <w:lang w:val="es-MX"/>
        </w:rPr>
      </w:pPr>
    </w:p>
    <w:p w:rsidR="004678D1" w:rsidRPr="00E91E89" w:rsidRDefault="004678D1" w:rsidP="004678D1">
      <w:pPr>
        <w:ind w:left="709" w:hanging="709"/>
        <w:jc w:val="both"/>
        <w:rPr>
          <w:rFonts w:ascii="Arial" w:hAnsi="Arial" w:cs="Arial"/>
          <w:sz w:val="20"/>
          <w:lang w:val="es-MX"/>
        </w:rPr>
      </w:pPr>
      <w:r w:rsidRPr="00E91E89">
        <w:rPr>
          <w:rFonts w:ascii="Arial" w:hAnsi="Arial" w:cs="Arial"/>
          <w:sz w:val="20"/>
          <w:lang w:val="es-MX"/>
        </w:rPr>
        <w:tab/>
        <w:t xml:space="preserve">Para los actos posteriores al Otorgamiento de </w:t>
      </w:r>
      <w:smartTag w:uri="urn:schemas-microsoft-com:office:smarttags" w:element="PersonName">
        <w:smartTagPr>
          <w:attr w:name="ProductID" w:val="la Buena Pro"/>
        </w:smartTagPr>
        <w:r w:rsidRPr="00E91E89">
          <w:rPr>
            <w:rFonts w:ascii="Arial" w:hAnsi="Arial" w:cs="Arial"/>
            <w:sz w:val="20"/>
            <w:lang w:val="es-MX"/>
          </w:rPr>
          <w:t>la Buena Pro</w:t>
        </w:r>
      </w:smartTag>
      <w:r w:rsidR="00E91E89" w:rsidRPr="00E91E89">
        <w:rPr>
          <w:rFonts w:ascii="Arial" w:hAnsi="Arial" w:cs="Arial"/>
          <w:sz w:val="20"/>
          <w:lang w:val="es-MX"/>
        </w:rPr>
        <w:t>,</w:t>
      </w:r>
      <w:r w:rsidRPr="00E91E89">
        <w:rPr>
          <w:rFonts w:ascii="Arial" w:hAnsi="Arial" w:cs="Arial"/>
          <w:sz w:val="20"/>
          <w:lang w:val="es-MX"/>
        </w:rPr>
        <w:t xml:space="preserve"> el </w:t>
      </w:r>
      <w:r w:rsidR="00E91E89" w:rsidRPr="00E91E89">
        <w:rPr>
          <w:rFonts w:ascii="Arial" w:hAnsi="Arial" w:cs="Arial"/>
          <w:sz w:val="20"/>
          <w:lang w:val="es-MX"/>
        </w:rPr>
        <w:t>R</w:t>
      </w:r>
      <w:r w:rsidRPr="00E91E89">
        <w:rPr>
          <w:rFonts w:ascii="Arial" w:hAnsi="Arial" w:cs="Arial"/>
          <w:sz w:val="20"/>
          <w:lang w:val="es-MX"/>
        </w:rPr>
        <w:t xml:space="preserve">ecurso de </w:t>
      </w:r>
      <w:r w:rsidR="00E91E89" w:rsidRPr="00E91E89">
        <w:rPr>
          <w:rFonts w:ascii="Arial" w:hAnsi="Arial" w:cs="Arial"/>
          <w:sz w:val="20"/>
          <w:lang w:val="es-MX"/>
        </w:rPr>
        <w:t xml:space="preserve">Apelación </w:t>
      </w:r>
      <w:r w:rsidRPr="00E91E89">
        <w:rPr>
          <w:rFonts w:ascii="Arial" w:hAnsi="Arial" w:cs="Arial"/>
          <w:sz w:val="20"/>
          <w:lang w:val="es-MX"/>
        </w:rPr>
        <w:t xml:space="preserve">deberá interponerse dentro de los </w:t>
      </w:r>
      <w:r w:rsidR="00E91E89" w:rsidRPr="003C17DE">
        <w:rPr>
          <w:rFonts w:ascii="Arial" w:hAnsi="Arial" w:cs="Arial"/>
          <w:color w:val="0000FF"/>
          <w:sz w:val="20"/>
          <w:lang w:val="es-MX"/>
        </w:rPr>
        <w:t>ocho</w:t>
      </w:r>
      <w:r w:rsidRPr="003C17DE">
        <w:rPr>
          <w:rFonts w:ascii="Arial" w:hAnsi="Arial" w:cs="Arial"/>
          <w:color w:val="0000FF"/>
          <w:sz w:val="20"/>
          <w:lang w:val="es-MX"/>
        </w:rPr>
        <w:t xml:space="preserve"> (0</w:t>
      </w:r>
      <w:r w:rsidR="00E91E89" w:rsidRPr="003C17DE">
        <w:rPr>
          <w:rFonts w:ascii="Arial" w:hAnsi="Arial" w:cs="Arial"/>
          <w:color w:val="0000FF"/>
          <w:sz w:val="20"/>
          <w:lang w:val="es-MX"/>
        </w:rPr>
        <w:t>8</w:t>
      </w:r>
      <w:r w:rsidRPr="003C17DE">
        <w:rPr>
          <w:rFonts w:ascii="Arial" w:hAnsi="Arial" w:cs="Arial"/>
          <w:color w:val="0000FF"/>
          <w:sz w:val="20"/>
          <w:lang w:val="es-MX"/>
        </w:rPr>
        <w:t>)</w:t>
      </w:r>
      <w:r w:rsidRPr="00E91E89">
        <w:rPr>
          <w:rFonts w:ascii="Arial" w:hAnsi="Arial" w:cs="Arial"/>
          <w:sz w:val="20"/>
          <w:lang w:val="es-MX"/>
        </w:rPr>
        <w:t xml:space="preserve"> días </w:t>
      </w:r>
      <w:r w:rsidR="00E91E89" w:rsidRPr="00E91E89">
        <w:rPr>
          <w:rFonts w:ascii="Arial" w:hAnsi="Arial" w:cs="Arial"/>
          <w:sz w:val="20"/>
          <w:lang w:val="es-MX"/>
        </w:rPr>
        <w:t xml:space="preserve">hábiles </w:t>
      </w:r>
      <w:r w:rsidRPr="00E91E89">
        <w:rPr>
          <w:rFonts w:ascii="Arial" w:hAnsi="Arial" w:cs="Arial"/>
          <w:sz w:val="20"/>
          <w:lang w:val="es-MX"/>
        </w:rPr>
        <w:t>siguientes de haberse tomado conocimiento del acto que se desea impugnar.</w:t>
      </w:r>
    </w:p>
    <w:p w:rsidR="004678D1" w:rsidRPr="00646480" w:rsidRDefault="004678D1" w:rsidP="004678D1">
      <w:pPr>
        <w:jc w:val="both"/>
        <w:rPr>
          <w:rFonts w:ascii="Arial" w:hAnsi="Arial" w:cs="Arial"/>
          <w:sz w:val="12"/>
          <w:szCs w:val="12"/>
          <w:lang w:val="es-MX"/>
        </w:rPr>
      </w:pPr>
    </w:p>
    <w:p w:rsidR="008B6CA9" w:rsidRDefault="004678D1" w:rsidP="004678D1">
      <w:pPr>
        <w:ind w:left="709" w:hanging="709"/>
        <w:jc w:val="both"/>
        <w:rPr>
          <w:rFonts w:ascii="Arial" w:hAnsi="Arial" w:cs="Arial"/>
          <w:sz w:val="20"/>
          <w:lang w:val="es-MX"/>
        </w:rPr>
      </w:pPr>
      <w:r>
        <w:rPr>
          <w:rFonts w:ascii="Arial" w:hAnsi="Arial" w:cs="Arial"/>
          <w:sz w:val="20"/>
          <w:lang w:val="es-MX"/>
        </w:rPr>
        <w:tab/>
      </w:r>
      <w:smartTag w:uri="urn:schemas-microsoft-com:office:smarttags" w:element="PersonName">
        <w:smartTagPr>
          <w:attr w:name="ProductID" w:val="la Entidad"/>
        </w:smartTagPr>
        <w:r w:rsidR="00EE27C4">
          <w:rPr>
            <w:rFonts w:ascii="Arial" w:hAnsi="Arial" w:cs="Arial"/>
            <w:sz w:val="20"/>
            <w:lang w:val="es-MX"/>
          </w:rPr>
          <w:t>La Entidad</w:t>
        </w:r>
      </w:smartTag>
      <w:r w:rsidR="00EE27C4">
        <w:rPr>
          <w:rFonts w:ascii="Arial" w:hAnsi="Arial" w:cs="Arial"/>
          <w:sz w:val="20"/>
          <w:lang w:val="es-MX"/>
        </w:rPr>
        <w:t xml:space="preserve"> </w:t>
      </w:r>
      <w:r w:rsidRPr="00EB291E">
        <w:rPr>
          <w:rFonts w:ascii="Arial" w:hAnsi="Arial" w:cs="Arial"/>
          <w:sz w:val="20"/>
          <w:lang w:val="es-MX"/>
        </w:rPr>
        <w:t xml:space="preserve">deberá resolver el recurso de </w:t>
      </w:r>
      <w:r w:rsidR="008B6CA9">
        <w:rPr>
          <w:rFonts w:ascii="Arial" w:hAnsi="Arial" w:cs="Arial"/>
          <w:sz w:val="20"/>
          <w:lang w:val="es-MX"/>
        </w:rPr>
        <w:t xml:space="preserve">apelación </w:t>
      </w:r>
      <w:r w:rsidRPr="00EB291E">
        <w:rPr>
          <w:rFonts w:ascii="Arial" w:hAnsi="Arial" w:cs="Arial"/>
          <w:sz w:val="20"/>
          <w:lang w:val="es-MX"/>
        </w:rPr>
        <w:t>dentro del término de diez (10) días hábiles</w:t>
      </w:r>
      <w:r w:rsidR="008B6CA9">
        <w:rPr>
          <w:rFonts w:ascii="Arial" w:hAnsi="Arial" w:cs="Arial"/>
          <w:sz w:val="20"/>
          <w:lang w:val="es-MX"/>
        </w:rPr>
        <w:t xml:space="preserve"> de admitido el recurso</w:t>
      </w:r>
      <w:r w:rsidRPr="00EB291E">
        <w:rPr>
          <w:rFonts w:ascii="Arial" w:hAnsi="Arial" w:cs="Arial"/>
          <w:sz w:val="20"/>
          <w:lang w:val="es-MX"/>
        </w:rPr>
        <w:t>, salvo que requiera información adicional</w:t>
      </w:r>
      <w:r w:rsidR="008B6CA9">
        <w:rPr>
          <w:rFonts w:ascii="Arial" w:hAnsi="Arial" w:cs="Arial"/>
          <w:sz w:val="20"/>
          <w:lang w:val="es-MX"/>
        </w:rPr>
        <w:t>,</w:t>
      </w:r>
      <w:r w:rsidRPr="00EB291E">
        <w:rPr>
          <w:rFonts w:ascii="Arial" w:hAnsi="Arial" w:cs="Arial"/>
          <w:sz w:val="20"/>
          <w:lang w:val="es-MX"/>
        </w:rPr>
        <w:t xml:space="preserve"> en cuyo caso </w:t>
      </w:r>
      <w:r w:rsidR="008B6CA9">
        <w:rPr>
          <w:rFonts w:ascii="Arial" w:hAnsi="Arial" w:cs="Arial"/>
          <w:sz w:val="20"/>
          <w:lang w:val="es-MX"/>
        </w:rPr>
        <w:t xml:space="preserve">deberá pronunciarse dentro del término de quince (15) </w:t>
      </w:r>
      <w:r w:rsidRPr="00EB291E">
        <w:rPr>
          <w:rFonts w:ascii="Arial" w:hAnsi="Arial" w:cs="Arial"/>
          <w:sz w:val="20"/>
          <w:lang w:val="es-MX"/>
        </w:rPr>
        <w:t>días</w:t>
      </w:r>
      <w:r w:rsidR="008B6CA9">
        <w:rPr>
          <w:rFonts w:ascii="Arial" w:hAnsi="Arial" w:cs="Arial"/>
          <w:sz w:val="20"/>
          <w:lang w:val="es-MX"/>
        </w:rPr>
        <w:t xml:space="preserve"> hábiles.</w:t>
      </w:r>
    </w:p>
    <w:p w:rsidR="00375A74" w:rsidRPr="00DD4684" w:rsidRDefault="00375A74" w:rsidP="004678D1">
      <w:pPr>
        <w:ind w:left="709" w:hanging="709"/>
        <w:jc w:val="both"/>
        <w:rPr>
          <w:rFonts w:ascii="Arial" w:hAnsi="Arial" w:cs="Arial"/>
          <w:sz w:val="10"/>
          <w:szCs w:val="10"/>
          <w:lang w:val="es-MX"/>
        </w:rPr>
      </w:pPr>
    </w:p>
    <w:p w:rsidR="004678D1" w:rsidRPr="00EB291E" w:rsidRDefault="004678D1" w:rsidP="004678D1">
      <w:pPr>
        <w:ind w:left="709" w:hanging="709"/>
        <w:jc w:val="both"/>
        <w:rPr>
          <w:rFonts w:ascii="Arial" w:hAnsi="Arial" w:cs="Arial"/>
          <w:sz w:val="20"/>
          <w:lang w:val="es-MX"/>
        </w:rPr>
      </w:pPr>
      <w:r>
        <w:rPr>
          <w:rFonts w:ascii="Arial" w:hAnsi="Arial" w:cs="Arial"/>
          <w:sz w:val="20"/>
          <w:lang w:val="es-MX"/>
        </w:rPr>
        <w:tab/>
      </w:r>
      <w:r w:rsidRPr="00EB291E">
        <w:rPr>
          <w:rFonts w:ascii="Arial" w:hAnsi="Arial" w:cs="Arial"/>
          <w:sz w:val="20"/>
          <w:lang w:val="es-MX"/>
        </w:rPr>
        <w:t>Vencido el plazo para resolver y notificar el recurso de revisión, el recurrente deberá asumir que aquél fue denegado, a efectos de la interposición de la demanda contencioso-administrativa.</w:t>
      </w:r>
    </w:p>
    <w:p w:rsidR="00646480" w:rsidRPr="004F70C3" w:rsidRDefault="00646480" w:rsidP="004678D1">
      <w:pPr>
        <w:pStyle w:val="Sangra3detindependiente"/>
        <w:ind w:left="142" w:hanging="142"/>
        <w:rPr>
          <w:b/>
          <w:i w:val="0"/>
          <w:sz w:val="20"/>
        </w:rPr>
      </w:pPr>
    </w:p>
    <w:p w:rsidR="004678D1" w:rsidRDefault="004678D1" w:rsidP="004678D1">
      <w:pPr>
        <w:pStyle w:val="Sangra3detindependiente"/>
        <w:ind w:left="142" w:hanging="142"/>
        <w:rPr>
          <w:b/>
          <w:i w:val="0"/>
          <w:sz w:val="20"/>
          <w:u w:val="single"/>
        </w:rPr>
      </w:pPr>
      <w:r>
        <w:rPr>
          <w:b/>
          <w:i w:val="0"/>
          <w:sz w:val="20"/>
        </w:rPr>
        <w:t>11.00</w:t>
      </w:r>
      <w:r>
        <w:rPr>
          <w:b/>
          <w:i w:val="0"/>
          <w:sz w:val="20"/>
        </w:rPr>
        <w:tab/>
      </w:r>
      <w:r>
        <w:rPr>
          <w:b/>
          <w:i w:val="0"/>
          <w:sz w:val="20"/>
          <w:u w:val="single"/>
        </w:rPr>
        <w:t>PRECISIÓN SOBRE LAS DECLARACIONES JURADAS</w:t>
      </w:r>
    </w:p>
    <w:p w:rsidR="004678D1" w:rsidRPr="00DD4684" w:rsidRDefault="004678D1" w:rsidP="004678D1">
      <w:pPr>
        <w:pStyle w:val="Sangra3detindependiente"/>
        <w:ind w:left="709"/>
        <w:rPr>
          <w:b/>
          <w:i w:val="0"/>
          <w:sz w:val="10"/>
          <w:szCs w:val="10"/>
          <w:u w:val="single"/>
        </w:rPr>
      </w:pPr>
    </w:p>
    <w:p w:rsidR="004678D1" w:rsidRDefault="004678D1" w:rsidP="004678D1">
      <w:pPr>
        <w:pStyle w:val="Textoindependiente"/>
        <w:ind w:left="709"/>
        <w:rPr>
          <w:i w:val="0"/>
          <w:sz w:val="20"/>
        </w:rPr>
      </w:pPr>
      <w:r>
        <w:rPr>
          <w:i w:val="0"/>
          <w:sz w:val="20"/>
        </w:rPr>
        <w:t xml:space="preserve">Las declaraciones juradas que se formulen a los efectos de este proceso de selección se presentan en hoja simple, sin que sea necesaria certificación notarial. Son responsables de su contenido las personas naturales o los representantes de las personas jurídicas que </w:t>
      </w:r>
      <w:r w:rsidRPr="009E65C0">
        <w:rPr>
          <w:i w:val="0"/>
          <w:sz w:val="20"/>
        </w:rPr>
        <w:t>las suscriban. En el caso de consorcios, será responsable el representante o apoderado común a que se refiere el Artículo 3</w:t>
      </w:r>
      <w:r w:rsidR="00CE1329" w:rsidRPr="009E65C0">
        <w:rPr>
          <w:i w:val="0"/>
          <w:sz w:val="20"/>
        </w:rPr>
        <w:t>6</w:t>
      </w:r>
      <w:r w:rsidRPr="009E65C0">
        <w:rPr>
          <w:i w:val="0"/>
          <w:sz w:val="20"/>
        </w:rPr>
        <w:t xml:space="preserve">º de </w:t>
      </w:r>
      <w:smartTag w:uri="urn:schemas-microsoft-com:office:smarttags" w:element="PersonName">
        <w:smartTagPr>
          <w:attr w:name="ProductID" w:val="la Ley"/>
        </w:smartTagPr>
        <w:r w:rsidRPr="009E65C0">
          <w:rPr>
            <w:i w:val="0"/>
            <w:sz w:val="20"/>
          </w:rPr>
          <w:t>la LEY</w:t>
        </w:r>
      </w:smartTag>
      <w:r w:rsidRPr="009E65C0">
        <w:rPr>
          <w:i w:val="0"/>
          <w:sz w:val="20"/>
        </w:rPr>
        <w:t xml:space="preserve"> y será de aplicación lo dispuesto en el Artículo 2</w:t>
      </w:r>
      <w:r w:rsidR="009E65C0" w:rsidRPr="009E65C0">
        <w:rPr>
          <w:i w:val="0"/>
          <w:sz w:val="20"/>
        </w:rPr>
        <w:t>38</w:t>
      </w:r>
      <w:r w:rsidRPr="009E65C0">
        <w:rPr>
          <w:i w:val="0"/>
          <w:sz w:val="20"/>
        </w:rPr>
        <w:t xml:space="preserve">° del REGLAMENTO. La falsedad de dichas declaraciones es sancionada de acuerdo a lo establecido en el Título </w:t>
      </w:r>
      <w:r w:rsidR="009E65C0" w:rsidRPr="009E65C0">
        <w:rPr>
          <w:i w:val="0"/>
          <w:sz w:val="20"/>
        </w:rPr>
        <w:t>IV</w:t>
      </w:r>
      <w:r w:rsidRPr="009E65C0">
        <w:rPr>
          <w:i w:val="0"/>
          <w:sz w:val="20"/>
        </w:rPr>
        <w:t xml:space="preserve"> del REGLAMENTO, </w:t>
      </w:r>
      <w:smartTag w:uri="urn:schemas-microsoft-com:office:smarttags" w:element="PersonName">
        <w:smartTagPr>
          <w:attr w:name="ProductID" w:val="la Ley"/>
        </w:smartTagPr>
        <w:r w:rsidRPr="009E65C0">
          <w:rPr>
            <w:i w:val="0"/>
            <w:sz w:val="20"/>
          </w:rPr>
          <w:t>la Ley</w:t>
        </w:r>
      </w:smartTag>
      <w:r w:rsidRPr="009E65C0">
        <w:rPr>
          <w:i w:val="0"/>
          <w:sz w:val="20"/>
        </w:rPr>
        <w:t xml:space="preserve">  27444 del</w:t>
      </w:r>
      <w:r>
        <w:rPr>
          <w:i w:val="0"/>
          <w:sz w:val="20"/>
        </w:rPr>
        <w:t xml:space="preserve"> Procedimiento Administrativo General y demás normas complementarias</w:t>
      </w:r>
      <w:r>
        <w:rPr>
          <w:sz w:val="20"/>
        </w:rPr>
        <w:t>.</w:t>
      </w:r>
    </w:p>
    <w:p w:rsidR="00375A74" w:rsidRDefault="00375A74" w:rsidP="004678D1">
      <w:pPr>
        <w:ind w:left="709"/>
        <w:jc w:val="both"/>
        <w:rPr>
          <w:rFonts w:ascii="Arial" w:hAnsi="Arial" w:cs="Arial"/>
          <w:sz w:val="20"/>
          <w:lang w:val="es-MX"/>
        </w:rPr>
      </w:pPr>
    </w:p>
    <w:p w:rsidR="000C7F7F" w:rsidRPr="000C7F7F" w:rsidRDefault="000C7F7F" w:rsidP="000C7F7F">
      <w:pPr>
        <w:tabs>
          <w:tab w:val="left" w:pos="709"/>
          <w:tab w:val="center" w:pos="6970"/>
          <w:tab w:val="right" w:pos="11389"/>
        </w:tabs>
        <w:rPr>
          <w:rFonts w:ascii="Arial" w:hAnsi="Arial" w:cs="Arial"/>
          <w:b/>
          <w:sz w:val="20"/>
          <w:u w:val="single"/>
        </w:rPr>
      </w:pPr>
      <w:r w:rsidRPr="000C7F7F">
        <w:rPr>
          <w:rFonts w:ascii="Arial" w:hAnsi="Arial" w:cs="Arial"/>
          <w:b/>
          <w:sz w:val="20"/>
        </w:rPr>
        <w:t>12.00</w:t>
      </w:r>
      <w:r w:rsidRPr="000C7F7F">
        <w:rPr>
          <w:rFonts w:ascii="Arial" w:hAnsi="Arial" w:cs="Arial"/>
          <w:b/>
          <w:sz w:val="20"/>
        </w:rPr>
        <w:tab/>
      </w:r>
      <w:r w:rsidRPr="000C7F7F">
        <w:rPr>
          <w:rFonts w:ascii="Arial" w:hAnsi="Arial" w:cs="Arial"/>
          <w:b/>
          <w:sz w:val="20"/>
          <w:u w:val="single"/>
        </w:rPr>
        <w:t>INFORMACIÓN ADICIONAL</w:t>
      </w:r>
    </w:p>
    <w:p w:rsidR="000C7F7F" w:rsidRPr="000C7F7F" w:rsidRDefault="000C7F7F" w:rsidP="000C7F7F">
      <w:pPr>
        <w:tabs>
          <w:tab w:val="center" w:pos="6970"/>
          <w:tab w:val="right" w:pos="11389"/>
        </w:tabs>
        <w:ind w:left="1846" w:hanging="607"/>
        <w:jc w:val="both"/>
        <w:rPr>
          <w:rFonts w:ascii="Arial" w:hAnsi="Arial" w:cs="Arial"/>
          <w:b/>
          <w:sz w:val="20"/>
        </w:rPr>
      </w:pPr>
    </w:p>
    <w:p w:rsidR="000C7F7F" w:rsidRPr="000C7F7F" w:rsidRDefault="000C7F7F" w:rsidP="000C7F7F">
      <w:pPr>
        <w:widowControl/>
        <w:jc w:val="both"/>
        <w:rPr>
          <w:rFonts w:ascii="Arial" w:hAnsi="Arial" w:cs="Arial"/>
          <w:b/>
          <w:sz w:val="20"/>
        </w:rPr>
      </w:pPr>
      <w:r>
        <w:rPr>
          <w:rFonts w:ascii="Arial" w:hAnsi="Arial" w:cs="Arial"/>
          <w:b/>
          <w:sz w:val="20"/>
        </w:rPr>
        <w:t>12.01</w:t>
      </w:r>
      <w:r>
        <w:rPr>
          <w:rFonts w:ascii="Arial" w:hAnsi="Arial" w:cs="Arial"/>
          <w:b/>
          <w:sz w:val="20"/>
        </w:rPr>
        <w:tab/>
      </w:r>
      <w:r w:rsidRPr="000C7F7F">
        <w:rPr>
          <w:rFonts w:ascii="Arial" w:hAnsi="Arial" w:cs="Arial"/>
          <w:b/>
          <w:sz w:val="20"/>
        </w:rPr>
        <w:t>DE LOS CONTRATOS</w:t>
      </w:r>
    </w:p>
    <w:p w:rsidR="000C7F7F" w:rsidRPr="000C7F7F" w:rsidRDefault="000C7F7F" w:rsidP="000C7F7F">
      <w:pPr>
        <w:jc w:val="both"/>
        <w:rPr>
          <w:rFonts w:ascii="Arial" w:hAnsi="Arial" w:cs="Arial"/>
          <w:b/>
          <w:sz w:val="20"/>
          <w:lang w:val="es-PE"/>
        </w:rPr>
      </w:pPr>
    </w:p>
    <w:p w:rsidR="000C7F7F" w:rsidRPr="000C7F7F" w:rsidRDefault="000C7F7F" w:rsidP="00071356">
      <w:pPr>
        <w:numPr>
          <w:ilvl w:val="1"/>
          <w:numId w:val="20"/>
        </w:numPr>
        <w:tabs>
          <w:tab w:val="num" w:pos="1080"/>
          <w:tab w:val="num" w:pos="1134"/>
        </w:tabs>
        <w:ind w:left="1080"/>
        <w:jc w:val="both"/>
        <w:rPr>
          <w:rFonts w:ascii="Arial" w:hAnsi="Arial" w:cs="Arial"/>
          <w:sz w:val="20"/>
        </w:rPr>
      </w:pPr>
      <w:r w:rsidRPr="000C7F7F">
        <w:rPr>
          <w:rFonts w:ascii="Arial" w:hAnsi="Arial" w:cs="Arial"/>
          <w:sz w:val="20"/>
        </w:rPr>
        <w:t xml:space="preserve">Dentro de los dos (2) días hábiles siguientes al consentimiento de </w:t>
      </w:r>
      <w:smartTag w:uri="urn:schemas-microsoft-com:office:smarttags" w:element="PersonName">
        <w:smartTagPr>
          <w:attr w:name="ProductID" w:val="la Buena Pro"/>
        </w:smartTagPr>
        <w:smartTag w:uri="urn:schemas-microsoft-com:office:smarttags" w:element="PersonName">
          <w:smartTagPr>
            <w:attr w:name="ProductID" w:val="LA BUENA"/>
          </w:smartTagPr>
          <w:r w:rsidRPr="000C7F7F">
            <w:rPr>
              <w:rFonts w:ascii="Arial" w:hAnsi="Arial" w:cs="Arial"/>
              <w:sz w:val="20"/>
            </w:rPr>
            <w:t>la Buena</w:t>
          </w:r>
        </w:smartTag>
        <w:r w:rsidRPr="000C7F7F">
          <w:rPr>
            <w:rFonts w:ascii="Arial" w:hAnsi="Arial" w:cs="Arial"/>
            <w:sz w:val="20"/>
          </w:rPr>
          <w:t xml:space="preserve"> Pro</w:t>
        </w:r>
      </w:smartTag>
      <w:r w:rsidRPr="000C7F7F">
        <w:rPr>
          <w:rFonts w:ascii="Arial" w:hAnsi="Arial" w:cs="Arial"/>
          <w:sz w:val="20"/>
        </w:rPr>
        <w:t xml:space="preserve">,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deberá citar al adjudicatario de </w:t>
      </w:r>
      <w:smartTag w:uri="urn:schemas-microsoft-com:office:smarttags" w:element="PersonName">
        <w:smartTagPr>
          <w:attr w:name="ProductID" w:val="la Buena Pro"/>
        </w:smartTagPr>
        <w:r w:rsidRPr="000C7F7F">
          <w:rPr>
            <w:rFonts w:ascii="Arial" w:hAnsi="Arial" w:cs="Arial"/>
            <w:sz w:val="20"/>
          </w:rPr>
          <w:t>la Buena Pro</w:t>
        </w:r>
      </w:smartTag>
      <w:r w:rsidRPr="000C7F7F">
        <w:rPr>
          <w:rFonts w:ascii="Arial" w:hAnsi="Arial" w:cs="Arial"/>
          <w:sz w:val="20"/>
        </w:rPr>
        <w:t xml:space="preserve">, otorgándole un plazo de 10 días hábiles, dentro del cual deberá presentarse a la sede de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para suscribir el contrato con toda la documentación requerida. No obstante, si el postor ganador tuviera antes del plazo otorgado la documentación completa requerida, podrá presentarse a suscribir el contrato.</w:t>
      </w:r>
    </w:p>
    <w:p w:rsidR="000C7F7F" w:rsidRPr="000C7F7F" w:rsidRDefault="000C7F7F" w:rsidP="000C7F7F">
      <w:pPr>
        <w:tabs>
          <w:tab w:val="num" w:pos="1080"/>
        </w:tabs>
        <w:ind w:left="1080" w:hanging="360"/>
        <w:jc w:val="both"/>
        <w:rPr>
          <w:rFonts w:ascii="Arial" w:hAnsi="Arial" w:cs="Arial"/>
          <w:sz w:val="20"/>
        </w:rPr>
      </w:pPr>
    </w:p>
    <w:p w:rsidR="000C7F7F" w:rsidRPr="000C7F7F" w:rsidRDefault="000C7F7F" w:rsidP="00071356">
      <w:pPr>
        <w:numPr>
          <w:ilvl w:val="1"/>
          <w:numId w:val="20"/>
        </w:numPr>
        <w:tabs>
          <w:tab w:val="num" w:pos="1080"/>
          <w:tab w:val="num" w:pos="1134"/>
        </w:tabs>
        <w:ind w:left="1080"/>
        <w:jc w:val="both"/>
        <w:rPr>
          <w:rFonts w:ascii="Arial" w:hAnsi="Arial" w:cs="Arial"/>
          <w:sz w:val="20"/>
        </w:rPr>
      </w:pPr>
      <w:r w:rsidRPr="000C7F7F">
        <w:rPr>
          <w:rFonts w:ascii="Arial" w:hAnsi="Arial" w:cs="Arial"/>
          <w:sz w:val="20"/>
        </w:rPr>
        <w:t xml:space="preserve">Cuando el postor ganador no se presente dentro del plazo otorgado, perderá automáticamente </w:t>
      </w:r>
      <w:smartTag w:uri="urn:schemas-microsoft-com:office:smarttags" w:element="PersonName">
        <w:smartTagPr>
          <w:attr w:name="ProductID" w:val="la Buena Pro"/>
        </w:smartTagPr>
        <w:r w:rsidRPr="000C7F7F">
          <w:rPr>
            <w:rFonts w:ascii="Arial" w:hAnsi="Arial" w:cs="Arial"/>
            <w:sz w:val="20"/>
          </w:rPr>
          <w:t>la Buena Pro</w:t>
        </w:r>
      </w:smartTag>
      <w:r w:rsidRPr="000C7F7F">
        <w:rPr>
          <w:rFonts w:ascii="Arial" w:hAnsi="Arial" w:cs="Arial"/>
          <w:sz w:val="20"/>
        </w:rPr>
        <w:t>, sin perjuicio de la sanción administrativa aplicable. En tal caso, el órgano encargado de las contrataciones llamará al postor que ocupó el segundo lugar en el orden de prelación para que suscriba el contrato, procediéndose conforme al plazo dispuesto en el inciso precedente. Si este postor no suscribe el contrato, dicho órgano declarará desierto el proceso de selección, sin perjuicio de la sanción administrativa aplicable.</w:t>
      </w:r>
    </w:p>
    <w:p w:rsidR="000C7F7F" w:rsidRPr="000C7F7F" w:rsidRDefault="000C7F7F" w:rsidP="000C7F7F">
      <w:pPr>
        <w:tabs>
          <w:tab w:val="num" w:pos="1080"/>
        </w:tabs>
        <w:ind w:left="1080" w:hanging="360"/>
        <w:jc w:val="both"/>
        <w:rPr>
          <w:rFonts w:ascii="Arial" w:hAnsi="Arial" w:cs="Arial"/>
          <w:sz w:val="20"/>
        </w:rPr>
      </w:pPr>
    </w:p>
    <w:p w:rsidR="000C7F7F" w:rsidRPr="000C7F7F" w:rsidRDefault="000C7F7F" w:rsidP="00071356">
      <w:pPr>
        <w:numPr>
          <w:ilvl w:val="1"/>
          <w:numId w:val="20"/>
        </w:numPr>
        <w:tabs>
          <w:tab w:val="num" w:pos="1080"/>
          <w:tab w:val="num" w:pos="1134"/>
        </w:tabs>
        <w:ind w:left="1080"/>
        <w:jc w:val="both"/>
        <w:rPr>
          <w:rFonts w:ascii="Arial" w:hAnsi="Arial" w:cs="Arial"/>
          <w:sz w:val="20"/>
        </w:rPr>
      </w:pPr>
      <w:r w:rsidRPr="000C7F7F">
        <w:rPr>
          <w:rFonts w:ascii="Arial" w:hAnsi="Arial" w:cs="Arial"/>
          <w:sz w:val="20"/>
        </w:rPr>
        <w:t xml:space="preserve">Cuando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no cumpla con citar al ganador de </w:t>
      </w:r>
      <w:smartTag w:uri="urn:schemas-microsoft-com:office:smarttags" w:element="PersonName">
        <w:smartTagPr>
          <w:attr w:name="ProductID" w:val="la Buena Pro"/>
        </w:smartTagPr>
        <w:r w:rsidRPr="000C7F7F">
          <w:rPr>
            <w:rFonts w:ascii="Arial" w:hAnsi="Arial" w:cs="Arial"/>
            <w:sz w:val="20"/>
          </w:rPr>
          <w:t>la Buena Pro</w:t>
        </w:r>
      </w:smartTag>
      <w:r w:rsidRPr="000C7F7F">
        <w:rPr>
          <w:rFonts w:ascii="Arial" w:hAnsi="Arial" w:cs="Arial"/>
          <w:sz w:val="20"/>
        </w:rPr>
        <w:t xml:space="preserve"> a suscribir el contrato en el plazo establecido, el postor podrá requerirla para su suscripción, dentro de los dos (2) días hábiles siguientes de vencido el plazo para suscribir el contrato, dándole un plazo de entre cinco (5) a diez (10) días hábiles. En estos casos,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deberá reconocer a favor del postor una cantidad equivalente al uno por mil (1/1000) del monto total de su propuesta económica por cada día de atraso, computado desde el requerimiento y hasta la fecha efectiva de suscripción del contrato, con un tope máximo de diez (10) días hábiles.</w:t>
      </w:r>
    </w:p>
    <w:p w:rsidR="000C7F7F" w:rsidRPr="000C7F7F" w:rsidRDefault="000C7F7F" w:rsidP="000C7F7F">
      <w:pPr>
        <w:pStyle w:val="Prrafodelista"/>
        <w:tabs>
          <w:tab w:val="num" w:pos="1080"/>
        </w:tabs>
        <w:ind w:left="1080" w:hanging="360"/>
        <w:rPr>
          <w:rFonts w:ascii="Arial" w:hAnsi="Arial" w:cs="Arial"/>
          <w:sz w:val="20"/>
          <w:szCs w:val="20"/>
        </w:rPr>
      </w:pPr>
    </w:p>
    <w:p w:rsidR="000C7F7F" w:rsidRPr="000C7F7F" w:rsidRDefault="000C7F7F" w:rsidP="00071356">
      <w:pPr>
        <w:numPr>
          <w:ilvl w:val="1"/>
          <w:numId w:val="20"/>
        </w:numPr>
        <w:tabs>
          <w:tab w:val="num" w:pos="1080"/>
          <w:tab w:val="num" w:pos="1134"/>
        </w:tabs>
        <w:ind w:left="1080"/>
        <w:jc w:val="both"/>
        <w:rPr>
          <w:rFonts w:ascii="Arial" w:hAnsi="Arial" w:cs="Arial"/>
          <w:sz w:val="20"/>
        </w:rPr>
      </w:pPr>
      <w:r w:rsidRPr="000C7F7F">
        <w:rPr>
          <w:rFonts w:ascii="Arial" w:hAnsi="Arial" w:cs="Arial"/>
          <w:sz w:val="20"/>
        </w:rPr>
        <w:t xml:space="preserve">Vencido el plazo otorgado por el ganador de </w:t>
      </w:r>
      <w:smartTag w:uri="urn:schemas-microsoft-com:office:smarttags" w:element="PersonName">
        <w:smartTagPr>
          <w:attr w:name="ProductID" w:val="la Buena Pro"/>
        </w:smartTagPr>
        <w:r w:rsidRPr="000C7F7F">
          <w:rPr>
            <w:rFonts w:ascii="Arial" w:hAnsi="Arial" w:cs="Arial"/>
            <w:sz w:val="20"/>
          </w:rPr>
          <w:t>la Buena Pro</w:t>
        </w:r>
      </w:smartTag>
      <w:r w:rsidRPr="000C7F7F">
        <w:rPr>
          <w:rFonts w:ascii="Arial" w:hAnsi="Arial" w:cs="Arial"/>
          <w:sz w:val="20"/>
        </w:rPr>
        <w:t xml:space="preserve"> sin que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haya suscrito el contrato, dentro de los cinco (5) días hábiles siguientes, este podrá solicitar se deje sin efecto el otorgamiento de </w:t>
      </w:r>
      <w:smartTag w:uri="urn:schemas-microsoft-com:office:smarttags" w:element="PersonName">
        <w:smartTagPr>
          <w:attr w:name="ProductID" w:val="la Buena Pro."/>
        </w:smartTagPr>
        <w:r w:rsidRPr="000C7F7F">
          <w:rPr>
            <w:rFonts w:ascii="Arial" w:hAnsi="Arial" w:cs="Arial"/>
            <w:sz w:val="20"/>
          </w:rPr>
          <w:t>la Buena Pro.</w:t>
        </w:r>
      </w:smartTag>
      <w:r w:rsidRPr="000C7F7F">
        <w:rPr>
          <w:rFonts w:ascii="Arial" w:hAnsi="Arial" w:cs="Arial"/>
          <w:sz w:val="20"/>
        </w:rPr>
        <w:t xml:space="preserve"> En tal caso,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w:t>
      </w:r>
      <w:r w:rsidRPr="000C7F7F">
        <w:rPr>
          <w:rFonts w:ascii="Arial" w:hAnsi="Arial" w:cs="Arial"/>
          <w:sz w:val="20"/>
        </w:rPr>
        <w:lastRenderedPageBreak/>
        <w:t xml:space="preserve">deberá reconocerle una única indemnización por lucro cesante, cuyo monto deberá ser sustentado por el postor en su solicitud y no podrá ser mayor al diez por cien (10%) del monto adjudicado; sin perjuicio de la responsabilidad que le pudiera corresponder al funcionario competente para la suscripción del contrato.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tendrá un plazo máximo de diez (10) días hábiles para resolver el pedido de indemnización. De surgir alguna controversia, ésta será resuelta por el Tribunal.</w:t>
      </w:r>
    </w:p>
    <w:p w:rsidR="000C7F7F" w:rsidRDefault="000C7F7F" w:rsidP="000C7F7F">
      <w:pPr>
        <w:pStyle w:val="Prrafodelista"/>
        <w:tabs>
          <w:tab w:val="num" w:pos="1080"/>
        </w:tabs>
        <w:ind w:left="1080" w:hanging="360"/>
        <w:rPr>
          <w:rFonts w:ascii="Arial" w:hAnsi="Arial" w:cs="Arial"/>
          <w:sz w:val="20"/>
          <w:szCs w:val="20"/>
        </w:rPr>
      </w:pPr>
    </w:p>
    <w:p w:rsidR="000C7F7F" w:rsidRPr="000C7F7F" w:rsidRDefault="000C7F7F" w:rsidP="00071356">
      <w:pPr>
        <w:numPr>
          <w:ilvl w:val="1"/>
          <w:numId w:val="20"/>
        </w:numPr>
        <w:tabs>
          <w:tab w:val="num" w:pos="1080"/>
          <w:tab w:val="num" w:pos="1134"/>
        </w:tabs>
        <w:ind w:left="1080"/>
        <w:jc w:val="both"/>
        <w:rPr>
          <w:rFonts w:ascii="Arial" w:hAnsi="Arial" w:cs="Arial"/>
          <w:sz w:val="20"/>
        </w:rPr>
      </w:pPr>
      <w:r w:rsidRPr="000C7F7F">
        <w:rPr>
          <w:rFonts w:ascii="Arial" w:hAnsi="Arial" w:cs="Arial"/>
          <w:sz w:val="20"/>
        </w:rPr>
        <w:t>El contrato será suscrito por la Entidad, a través del funcionario competente o debidamente autorizado, y por el contratista, ya sea directamente o por medio de su apoderado, tratándose de persona natural, y tratándose de persona jurídica, a través de su representante legal, de conformidad con lo establecido en el Artículo 139° del Reglamento.</w:t>
      </w:r>
    </w:p>
    <w:p w:rsidR="000C7F7F" w:rsidRPr="000C7F7F" w:rsidRDefault="000C7F7F" w:rsidP="000C7F7F">
      <w:pPr>
        <w:jc w:val="both"/>
        <w:rPr>
          <w:rFonts w:ascii="Arial" w:hAnsi="Arial" w:cs="Arial"/>
          <w:sz w:val="20"/>
        </w:rPr>
      </w:pPr>
    </w:p>
    <w:p w:rsidR="000C7F7F" w:rsidRPr="000C7F7F" w:rsidRDefault="000C7F7F" w:rsidP="00071356">
      <w:pPr>
        <w:numPr>
          <w:ilvl w:val="1"/>
          <w:numId w:val="20"/>
        </w:numPr>
        <w:tabs>
          <w:tab w:val="num" w:pos="1080"/>
          <w:tab w:val="num" w:pos="1134"/>
        </w:tabs>
        <w:ind w:left="1080"/>
        <w:jc w:val="both"/>
        <w:rPr>
          <w:rFonts w:ascii="Arial" w:hAnsi="Arial" w:cs="Arial"/>
          <w:sz w:val="20"/>
        </w:rPr>
      </w:pPr>
      <w:r w:rsidRPr="000C7F7F">
        <w:rPr>
          <w:rFonts w:ascii="Arial" w:hAnsi="Arial" w:cs="Arial"/>
          <w:sz w:val="20"/>
        </w:rPr>
        <w:t xml:space="preserve">Para suscribir el contrato, el postor ganador de </w:t>
      </w:r>
      <w:smartTag w:uri="urn:schemas-microsoft-com:office:smarttags" w:element="PersonName">
        <w:smartTagPr>
          <w:attr w:name="ProductID" w:val="la Buena Pro"/>
        </w:smartTagPr>
        <w:r w:rsidRPr="000C7F7F">
          <w:rPr>
            <w:rFonts w:ascii="Arial" w:hAnsi="Arial" w:cs="Arial"/>
            <w:sz w:val="20"/>
          </w:rPr>
          <w:t>la Buena Pro</w:t>
        </w:r>
      </w:smartTag>
      <w:r w:rsidRPr="000C7F7F">
        <w:rPr>
          <w:rFonts w:ascii="Arial" w:hAnsi="Arial" w:cs="Arial"/>
          <w:sz w:val="20"/>
        </w:rPr>
        <w:t xml:space="preserve"> deberá presentar los siguientes documentos:</w:t>
      </w:r>
    </w:p>
    <w:p w:rsidR="000C7F7F" w:rsidRDefault="000C7F7F" w:rsidP="000C7F7F">
      <w:pPr>
        <w:jc w:val="both"/>
        <w:rPr>
          <w:rFonts w:ascii="Arial" w:hAnsi="Arial" w:cs="Arial"/>
          <w:sz w:val="20"/>
        </w:rPr>
      </w:pPr>
    </w:p>
    <w:p w:rsidR="00DF0B5E" w:rsidRPr="000C7F7F" w:rsidRDefault="00DF0B5E" w:rsidP="00DF0B5E">
      <w:pPr>
        <w:numPr>
          <w:ilvl w:val="2"/>
          <w:numId w:val="18"/>
        </w:numPr>
        <w:tabs>
          <w:tab w:val="clear" w:pos="3765"/>
          <w:tab w:val="num" w:pos="360"/>
          <w:tab w:val="num" w:pos="1080"/>
          <w:tab w:val="num" w:pos="1260"/>
        </w:tabs>
        <w:ind w:left="1080" w:firstLine="0"/>
        <w:jc w:val="both"/>
        <w:rPr>
          <w:rFonts w:ascii="Arial" w:hAnsi="Arial" w:cs="Arial"/>
          <w:sz w:val="20"/>
        </w:rPr>
      </w:pPr>
      <w:r w:rsidRPr="000C7F7F">
        <w:rPr>
          <w:rFonts w:ascii="Arial" w:hAnsi="Arial" w:cs="Arial"/>
          <w:sz w:val="20"/>
        </w:rPr>
        <w:t>Constancia vigente de no estar inhabilitado para contratar con el Estado*.</w:t>
      </w:r>
    </w:p>
    <w:p w:rsidR="00DF0B5E" w:rsidRPr="000C7F7F" w:rsidRDefault="00DF0B5E" w:rsidP="00DF0B5E">
      <w:pPr>
        <w:tabs>
          <w:tab w:val="num" w:pos="1260"/>
        </w:tabs>
        <w:ind w:left="540"/>
        <w:jc w:val="both"/>
        <w:rPr>
          <w:rFonts w:ascii="Arial" w:hAnsi="Arial" w:cs="Arial"/>
          <w:sz w:val="20"/>
        </w:rPr>
      </w:pPr>
    </w:p>
    <w:p w:rsidR="00DF0B5E" w:rsidRPr="000C7F7F" w:rsidRDefault="00DF0B5E" w:rsidP="00DF0B5E">
      <w:pPr>
        <w:numPr>
          <w:ilvl w:val="2"/>
          <w:numId w:val="18"/>
        </w:numPr>
        <w:tabs>
          <w:tab w:val="clear" w:pos="3765"/>
          <w:tab w:val="num" w:pos="360"/>
          <w:tab w:val="num" w:pos="1276"/>
        </w:tabs>
        <w:ind w:left="1276" w:hanging="142"/>
        <w:jc w:val="both"/>
        <w:rPr>
          <w:rFonts w:ascii="Arial" w:hAnsi="Arial" w:cs="Arial"/>
          <w:sz w:val="20"/>
        </w:rPr>
      </w:pPr>
      <w:r>
        <w:rPr>
          <w:rFonts w:ascii="Arial" w:hAnsi="Arial" w:cs="Arial"/>
          <w:sz w:val="20"/>
        </w:rPr>
        <w:t>Carta Fianza - G</w:t>
      </w:r>
      <w:r w:rsidRPr="000C7F7F">
        <w:rPr>
          <w:rFonts w:ascii="Arial" w:hAnsi="Arial" w:cs="Arial"/>
          <w:sz w:val="20"/>
        </w:rPr>
        <w:t xml:space="preserve">arantía de </w:t>
      </w:r>
      <w:r>
        <w:rPr>
          <w:rFonts w:ascii="Arial" w:hAnsi="Arial" w:cs="Arial"/>
          <w:sz w:val="20"/>
        </w:rPr>
        <w:t>F</w:t>
      </w:r>
      <w:r w:rsidRPr="000C7F7F">
        <w:rPr>
          <w:rFonts w:ascii="Arial" w:hAnsi="Arial" w:cs="Arial"/>
          <w:sz w:val="20"/>
        </w:rPr>
        <w:t>iel cumplimiento</w:t>
      </w:r>
      <w:r>
        <w:rPr>
          <w:rFonts w:ascii="Arial" w:hAnsi="Arial" w:cs="Arial"/>
          <w:sz w:val="20"/>
        </w:rPr>
        <w:t xml:space="preserve"> de Contrato, y por el monto diferencial, de ser el caso</w:t>
      </w:r>
      <w:r w:rsidRPr="000C7F7F">
        <w:rPr>
          <w:rFonts w:ascii="Arial" w:hAnsi="Arial" w:cs="Arial"/>
          <w:sz w:val="20"/>
        </w:rPr>
        <w:t>.</w:t>
      </w:r>
    </w:p>
    <w:p w:rsidR="00DF0B5E" w:rsidRPr="000C7F7F" w:rsidRDefault="00DF0B5E" w:rsidP="00DF0B5E">
      <w:pPr>
        <w:tabs>
          <w:tab w:val="num" w:pos="1260"/>
        </w:tabs>
        <w:ind w:left="540"/>
        <w:jc w:val="both"/>
        <w:rPr>
          <w:rFonts w:ascii="Arial" w:hAnsi="Arial" w:cs="Arial"/>
          <w:sz w:val="20"/>
        </w:rPr>
      </w:pPr>
    </w:p>
    <w:p w:rsidR="00DF0B5E" w:rsidRPr="000C7F7F" w:rsidRDefault="00DF0B5E" w:rsidP="00DF0B5E">
      <w:pPr>
        <w:numPr>
          <w:ilvl w:val="2"/>
          <w:numId w:val="18"/>
        </w:numPr>
        <w:tabs>
          <w:tab w:val="clear" w:pos="3765"/>
          <w:tab w:val="num" w:pos="360"/>
          <w:tab w:val="num" w:pos="1080"/>
          <w:tab w:val="num" w:pos="1260"/>
        </w:tabs>
        <w:ind w:left="1080" w:firstLine="0"/>
        <w:jc w:val="both"/>
        <w:rPr>
          <w:rFonts w:ascii="Arial" w:hAnsi="Arial" w:cs="Arial"/>
          <w:sz w:val="20"/>
        </w:rPr>
      </w:pPr>
      <w:r w:rsidRPr="000C7F7F">
        <w:rPr>
          <w:rFonts w:ascii="Arial" w:hAnsi="Arial" w:cs="Arial"/>
          <w:sz w:val="20"/>
        </w:rPr>
        <w:t xml:space="preserve">Copia </w:t>
      </w:r>
      <w:r>
        <w:rPr>
          <w:rFonts w:ascii="Arial" w:hAnsi="Arial" w:cs="Arial"/>
          <w:sz w:val="20"/>
        </w:rPr>
        <w:t xml:space="preserve">simple </w:t>
      </w:r>
      <w:r w:rsidRPr="000C7F7F">
        <w:rPr>
          <w:rFonts w:ascii="Arial" w:hAnsi="Arial" w:cs="Arial"/>
          <w:sz w:val="20"/>
        </w:rPr>
        <w:t>de la vigencia del poder del representante legal de la empresa*.</w:t>
      </w:r>
    </w:p>
    <w:p w:rsidR="00DF0B5E" w:rsidRPr="000C7F7F" w:rsidRDefault="00DF0B5E" w:rsidP="00DF0B5E">
      <w:pPr>
        <w:tabs>
          <w:tab w:val="num" w:pos="1260"/>
        </w:tabs>
        <w:ind w:left="540"/>
        <w:jc w:val="both"/>
        <w:rPr>
          <w:rFonts w:ascii="Arial" w:hAnsi="Arial" w:cs="Arial"/>
          <w:sz w:val="20"/>
        </w:rPr>
      </w:pPr>
    </w:p>
    <w:p w:rsidR="00DF0B5E" w:rsidRDefault="00DF0B5E" w:rsidP="00DF0B5E">
      <w:pPr>
        <w:numPr>
          <w:ilvl w:val="2"/>
          <w:numId w:val="18"/>
        </w:numPr>
        <w:tabs>
          <w:tab w:val="clear" w:pos="3765"/>
          <w:tab w:val="num" w:pos="360"/>
          <w:tab w:val="num" w:pos="1260"/>
        </w:tabs>
        <w:ind w:left="1260" w:hanging="180"/>
        <w:jc w:val="both"/>
        <w:rPr>
          <w:rFonts w:ascii="Arial" w:hAnsi="Arial" w:cs="Arial"/>
          <w:sz w:val="20"/>
        </w:rPr>
      </w:pPr>
      <w:r w:rsidRPr="000C7F7F">
        <w:rPr>
          <w:rFonts w:ascii="Arial" w:hAnsi="Arial" w:cs="Arial"/>
          <w:sz w:val="20"/>
        </w:rPr>
        <w:t xml:space="preserve">Copia </w:t>
      </w:r>
      <w:r>
        <w:rPr>
          <w:rFonts w:ascii="Arial" w:hAnsi="Arial" w:cs="Arial"/>
          <w:sz w:val="20"/>
        </w:rPr>
        <w:t xml:space="preserve">simple </w:t>
      </w:r>
      <w:r w:rsidRPr="000C7F7F">
        <w:rPr>
          <w:rFonts w:ascii="Arial" w:hAnsi="Arial" w:cs="Arial"/>
          <w:sz w:val="20"/>
        </w:rPr>
        <w:t xml:space="preserve">del Documento Nacional de Identidad con acreditación de haber votado en las últimas elecciones o del carné de Extranjería, del representante legal*. </w:t>
      </w:r>
    </w:p>
    <w:p w:rsidR="00DF0B5E" w:rsidRDefault="00DF0B5E" w:rsidP="00DF0B5E">
      <w:pPr>
        <w:tabs>
          <w:tab w:val="num" w:pos="2145"/>
        </w:tabs>
        <w:jc w:val="both"/>
        <w:rPr>
          <w:rFonts w:ascii="Arial" w:hAnsi="Arial" w:cs="Arial"/>
          <w:sz w:val="20"/>
        </w:rPr>
      </w:pPr>
    </w:p>
    <w:p w:rsidR="00DF0B5E" w:rsidRDefault="00DF0B5E" w:rsidP="00DF0B5E">
      <w:pPr>
        <w:numPr>
          <w:ilvl w:val="2"/>
          <w:numId w:val="18"/>
        </w:numPr>
        <w:tabs>
          <w:tab w:val="clear" w:pos="3765"/>
          <w:tab w:val="num" w:pos="360"/>
          <w:tab w:val="num" w:pos="1260"/>
        </w:tabs>
        <w:ind w:left="1260" w:hanging="180"/>
        <w:jc w:val="both"/>
        <w:rPr>
          <w:rFonts w:ascii="Arial" w:hAnsi="Arial" w:cs="Arial"/>
          <w:sz w:val="20"/>
        </w:rPr>
      </w:pPr>
      <w:r w:rsidRPr="000C7F7F">
        <w:rPr>
          <w:rFonts w:ascii="Arial" w:hAnsi="Arial" w:cs="Arial"/>
          <w:sz w:val="20"/>
        </w:rPr>
        <w:t xml:space="preserve">Copia </w:t>
      </w:r>
      <w:r>
        <w:rPr>
          <w:rFonts w:ascii="Arial" w:hAnsi="Arial" w:cs="Arial"/>
          <w:sz w:val="20"/>
        </w:rPr>
        <w:t xml:space="preserve">simple </w:t>
      </w:r>
      <w:r w:rsidRPr="000C7F7F">
        <w:rPr>
          <w:rFonts w:ascii="Arial" w:hAnsi="Arial" w:cs="Arial"/>
          <w:sz w:val="20"/>
        </w:rPr>
        <w:t>de la ficha RUC de la empresa*.</w:t>
      </w:r>
    </w:p>
    <w:p w:rsidR="00DF0B5E" w:rsidRDefault="00DF0B5E" w:rsidP="00DF0B5E">
      <w:pPr>
        <w:tabs>
          <w:tab w:val="num" w:pos="2145"/>
        </w:tabs>
        <w:jc w:val="both"/>
        <w:rPr>
          <w:rFonts w:ascii="Arial" w:hAnsi="Arial" w:cs="Arial"/>
          <w:sz w:val="20"/>
        </w:rPr>
      </w:pPr>
    </w:p>
    <w:p w:rsidR="00DF0B5E" w:rsidRPr="003166C8" w:rsidRDefault="00DF0B5E" w:rsidP="00DF0B5E">
      <w:pPr>
        <w:numPr>
          <w:ilvl w:val="2"/>
          <w:numId w:val="18"/>
        </w:numPr>
        <w:tabs>
          <w:tab w:val="clear" w:pos="3765"/>
          <w:tab w:val="num" w:pos="360"/>
          <w:tab w:val="num" w:pos="1260"/>
        </w:tabs>
        <w:ind w:left="1260" w:hanging="180"/>
        <w:jc w:val="both"/>
        <w:rPr>
          <w:rFonts w:ascii="Arial" w:hAnsi="Arial" w:cs="Arial"/>
          <w:sz w:val="20"/>
        </w:rPr>
      </w:pPr>
      <w:r>
        <w:rPr>
          <w:rFonts w:ascii="Arial" w:hAnsi="Arial" w:cs="Arial"/>
          <w:sz w:val="20"/>
        </w:rPr>
        <w:t xml:space="preserve">En caso de </w:t>
      </w:r>
      <w:r w:rsidRPr="003166C8">
        <w:rPr>
          <w:rFonts w:ascii="Arial" w:hAnsi="Arial" w:cs="Arial"/>
          <w:sz w:val="20"/>
        </w:rPr>
        <w:t>consorcio, contrato de consorcio con firmas legalizadas de los consorciados.</w:t>
      </w:r>
    </w:p>
    <w:p w:rsidR="00DF0B5E" w:rsidRPr="003166C8" w:rsidRDefault="00DF0B5E" w:rsidP="00DF0B5E">
      <w:pPr>
        <w:tabs>
          <w:tab w:val="num" w:pos="2145"/>
        </w:tabs>
        <w:jc w:val="both"/>
        <w:rPr>
          <w:rFonts w:ascii="Arial" w:hAnsi="Arial" w:cs="Arial"/>
          <w:sz w:val="20"/>
        </w:rPr>
      </w:pPr>
    </w:p>
    <w:p w:rsidR="00DF0B5E" w:rsidRPr="003166C8" w:rsidRDefault="00DF0B5E" w:rsidP="00DF0B5E">
      <w:pPr>
        <w:numPr>
          <w:ilvl w:val="2"/>
          <w:numId w:val="18"/>
        </w:numPr>
        <w:tabs>
          <w:tab w:val="clear" w:pos="3765"/>
          <w:tab w:val="num" w:pos="360"/>
          <w:tab w:val="num" w:pos="1260"/>
        </w:tabs>
        <w:ind w:left="1260" w:hanging="180"/>
        <w:jc w:val="both"/>
        <w:rPr>
          <w:rFonts w:ascii="Arial" w:hAnsi="Arial" w:cs="Arial"/>
          <w:sz w:val="20"/>
        </w:rPr>
      </w:pPr>
      <w:r w:rsidRPr="003166C8">
        <w:rPr>
          <w:rFonts w:ascii="Arial" w:hAnsi="Arial" w:cs="Arial"/>
          <w:sz w:val="20"/>
        </w:rPr>
        <w:t xml:space="preserve">En caso se solicite la retención como Garantía de Fiel Cumplimiento (numeral 12.02 de las Bases), Certificado de inscripción o reinscripción en el Registro de </w:t>
      </w:r>
      <w:smartTag w:uri="urn:schemas-microsoft-com:office:smarttags" w:element="PersonName">
        <w:smartTagPr>
          <w:attr w:name="ProductID" w:val="la Micro"/>
        </w:smartTagPr>
        <w:r w:rsidRPr="003166C8">
          <w:rPr>
            <w:rFonts w:ascii="Arial" w:hAnsi="Arial" w:cs="Arial"/>
            <w:sz w:val="20"/>
          </w:rPr>
          <w:t>la Micro</w:t>
        </w:r>
      </w:smartTag>
      <w:r w:rsidRPr="003166C8">
        <w:rPr>
          <w:rFonts w:ascii="Arial" w:hAnsi="Arial" w:cs="Arial"/>
          <w:sz w:val="20"/>
        </w:rPr>
        <w:t xml:space="preserve"> y Pequeña Empresa – REMYPE.</w:t>
      </w:r>
    </w:p>
    <w:p w:rsidR="00DF0B5E" w:rsidRPr="003166C8" w:rsidRDefault="00DF0B5E" w:rsidP="00DF0B5E">
      <w:pPr>
        <w:tabs>
          <w:tab w:val="num" w:pos="2145"/>
        </w:tabs>
        <w:jc w:val="both"/>
        <w:rPr>
          <w:rFonts w:ascii="Arial" w:hAnsi="Arial" w:cs="Arial"/>
          <w:sz w:val="20"/>
        </w:rPr>
      </w:pPr>
    </w:p>
    <w:p w:rsidR="00DF0B5E" w:rsidRPr="003166C8" w:rsidRDefault="00DF0B5E" w:rsidP="00DF0B5E">
      <w:pPr>
        <w:numPr>
          <w:ilvl w:val="2"/>
          <w:numId w:val="18"/>
        </w:numPr>
        <w:tabs>
          <w:tab w:val="clear" w:pos="3765"/>
          <w:tab w:val="num" w:pos="360"/>
          <w:tab w:val="num" w:pos="1260"/>
        </w:tabs>
        <w:ind w:left="1260" w:hanging="180"/>
        <w:jc w:val="both"/>
        <w:rPr>
          <w:rFonts w:ascii="Arial" w:hAnsi="Arial" w:cs="Arial"/>
          <w:sz w:val="20"/>
        </w:rPr>
      </w:pPr>
      <w:r w:rsidRPr="003166C8">
        <w:rPr>
          <w:rFonts w:ascii="Arial" w:hAnsi="Arial" w:cs="Arial"/>
          <w:sz w:val="20"/>
        </w:rPr>
        <w:t xml:space="preserve">Copia simple </w:t>
      </w:r>
      <w:r w:rsidR="00FF365F">
        <w:rPr>
          <w:rFonts w:ascii="Arial" w:hAnsi="Arial" w:cs="Arial"/>
          <w:sz w:val="20"/>
        </w:rPr>
        <w:t xml:space="preserve">de la </w:t>
      </w:r>
      <w:r w:rsidR="00FF365F" w:rsidRPr="004D6F86">
        <w:rPr>
          <w:rFonts w:ascii="Arial" w:hAnsi="Arial" w:cs="Arial"/>
          <w:color w:val="0000FF"/>
          <w:sz w:val="20"/>
        </w:rPr>
        <w:t xml:space="preserve">Constancia de Inscripción </w:t>
      </w:r>
      <w:r w:rsidR="00FF365F">
        <w:rPr>
          <w:rFonts w:ascii="Arial" w:hAnsi="Arial" w:cs="Arial"/>
          <w:color w:val="0000FF"/>
          <w:sz w:val="20"/>
        </w:rPr>
        <w:t xml:space="preserve">vigente </w:t>
      </w:r>
      <w:r w:rsidR="00FF365F" w:rsidRPr="004D6F86">
        <w:rPr>
          <w:rFonts w:ascii="Arial" w:hAnsi="Arial" w:cs="Arial"/>
          <w:color w:val="0000FF"/>
          <w:sz w:val="20"/>
        </w:rPr>
        <w:t>en el Registro de Hidrocarburos que autorice al postor a comercializar el combustible. Debe tenerse en cuenta que actualmente las Constancias de Inscripción en el citado Registro las emite OSINERGMIN, de acuerdo con el Decreto Supremo Nº 004-2010-EM, no obstante también se consideran válidas las Constancias expedidas por la Dirección General de Hidrocarburos (DGH) del MEM</w:t>
      </w:r>
      <w:r w:rsidR="00FF365F">
        <w:rPr>
          <w:rFonts w:ascii="Arial" w:hAnsi="Arial" w:cs="Arial"/>
          <w:color w:val="0000FF"/>
          <w:sz w:val="20"/>
        </w:rPr>
        <w:t xml:space="preserve">, en tanto estas estén vigentes, </w:t>
      </w:r>
      <w:r w:rsidR="00FF365F" w:rsidRPr="004D6F86">
        <w:rPr>
          <w:rFonts w:ascii="Arial" w:hAnsi="Arial"/>
          <w:color w:val="0000FF"/>
          <w:spacing w:val="-2"/>
          <w:sz w:val="20"/>
        </w:rPr>
        <w:t>de conformidad con los Decretos Supremos Nº030-98-</w:t>
      </w:r>
      <w:smartTag w:uri="urn:schemas-microsoft-com:office:smarttags" w:element="PersonName">
        <w:smartTagPr>
          <w:attr w:name="ProductID" w:val="EM y N"/>
        </w:smartTagPr>
        <w:r w:rsidR="00FF365F" w:rsidRPr="004D6F86">
          <w:rPr>
            <w:rFonts w:ascii="Arial" w:hAnsi="Arial"/>
            <w:color w:val="0000FF"/>
            <w:spacing w:val="-2"/>
            <w:sz w:val="20"/>
          </w:rPr>
          <w:t>EM y N</w:t>
        </w:r>
      </w:smartTag>
      <w:r w:rsidR="00FF365F" w:rsidRPr="004D6F86">
        <w:rPr>
          <w:rFonts w:ascii="Arial" w:hAnsi="Arial"/>
          <w:color w:val="0000FF"/>
          <w:spacing w:val="-2"/>
          <w:sz w:val="20"/>
        </w:rPr>
        <w:t xml:space="preserve">º045-2001-EM (Reglamento para </w:t>
      </w:r>
      <w:smartTag w:uri="urn:schemas-microsoft-com:office:smarttags" w:element="PersonName">
        <w:smartTagPr>
          <w:attr w:name="ProductID" w:val="la Comercializaci￳n"/>
        </w:smartTagPr>
        <w:r w:rsidR="00FF365F" w:rsidRPr="004D6F86">
          <w:rPr>
            <w:rFonts w:ascii="Arial" w:hAnsi="Arial"/>
            <w:color w:val="0000FF"/>
            <w:spacing w:val="-2"/>
            <w:sz w:val="20"/>
          </w:rPr>
          <w:t>la Comercialización</w:t>
        </w:r>
      </w:smartTag>
      <w:r w:rsidR="00FF365F" w:rsidRPr="004D6F86">
        <w:rPr>
          <w:rFonts w:ascii="Arial" w:hAnsi="Arial"/>
          <w:color w:val="0000FF"/>
          <w:spacing w:val="-2"/>
          <w:sz w:val="20"/>
        </w:rPr>
        <w:t xml:space="preserve"> de Combustibles Líquidos y Otros Productos derivados de los Hidrocarburos) y la respectiva modificatoria mediante Decreto Supremo Nº045-2005-EM</w:t>
      </w:r>
      <w:r w:rsidRPr="003166C8">
        <w:rPr>
          <w:rFonts w:ascii="Arial" w:hAnsi="Arial"/>
          <w:spacing w:val="-2"/>
          <w:sz w:val="20"/>
        </w:rPr>
        <w:t>.</w:t>
      </w:r>
    </w:p>
    <w:p w:rsidR="00DF0B5E" w:rsidRPr="003166C8" w:rsidRDefault="00DF0B5E" w:rsidP="00DF0B5E">
      <w:pPr>
        <w:pStyle w:val="Prrafodelista"/>
        <w:rPr>
          <w:rFonts w:ascii="Arial" w:hAnsi="Arial" w:cs="Arial"/>
          <w:sz w:val="20"/>
        </w:rPr>
      </w:pPr>
    </w:p>
    <w:p w:rsidR="00DF0B5E" w:rsidRPr="004153D9" w:rsidRDefault="00DF0B5E" w:rsidP="00DF0B5E">
      <w:pPr>
        <w:numPr>
          <w:ilvl w:val="2"/>
          <w:numId w:val="18"/>
        </w:numPr>
        <w:tabs>
          <w:tab w:val="clear" w:pos="3765"/>
          <w:tab w:val="num" w:pos="360"/>
          <w:tab w:val="num" w:pos="1080"/>
          <w:tab w:val="num" w:pos="1260"/>
        </w:tabs>
        <w:ind w:left="1080" w:firstLine="0"/>
        <w:jc w:val="both"/>
        <w:rPr>
          <w:rFonts w:ascii="Arial" w:hAnsi="Arial" w:cs="Arial"/>
          <w:sz w:val="20"/>
        </w:rPr>
      </w:pPr>
      <w:r w:rsidRPr="004153D9">
        <w:rPr>
          <w:rFonts w:ascii="Arial" w:hAnsi="Arial" w:cs="Arial"/>
          <w:sz w:val="20"/>
        </w:rPr>
        <w:t xml:space="preserve">Carta de Autorización según </w:t>
      </w:r>
      <w:r w:rsidRPr="00270D34">
        <w:rPr>
          <w:rFonts w:ascii="Arial" w:hAnsi="Arial" w:cs="Arial"/>
          <w:b/>
          <w:sz w:val="20"/>
        </w:rPr>
        <w:t>Anexo Nº 05</w:t>
      </w:r>
      <w:r w:rsidRPr="004153D9">
        <w:rPr>
          <w:rFonts w:ascii="Arial" w:hAnsi="Arial" w:cs="Arial"/>
          <w:sz w:val="20"/>
        </w:rPr>
        <w:t xml:space="preserve"> de las Bases.</w:t>
      </w:r>
    </w:p>
    <w:p w:rsidR="00DF0B5E" w:rsidRDefault="00DF0B5E" w:rsidP="00DF0B5E">
      <w:pPr>
        <w:tabs>
          <w:tab w:val="num" w:pos="2145"/>
        </w:tabs>
        <w:jc w:val="both"/>
        <w:rPr>
          <w:rFonts w:ascii="Arial" w:hAnsi="Arial" w:cs="Arial"/>
          <w:sz w:val="20"/>
        </w:rPr>
      </w:pPr>
    </w:p>
    <w:p w:rsidR="00DF0B5E" w:rsidRPr="000C7F7F" w:rsidRDefault="00DF0B5E" w:rsidP="00DF0B5E">
      <w:pPr>
        <w:ind w:left="1440" w:hanging="360"/>
        <w:jc w:val="both"/>
        <w:rPr>
          <w:rFonts w:ascii="Arial" w:hAnsi="Arial" w:cs="Arial"/>
          <w:sz w:val="20"/>
        </w:rPr>
      </w:pPr>
      <w:r w:rsidRPr="000C7F7F">
        <w:rPr>
          <w:rFonts w:ascii="Arial" w:hAnsi="Arial" w:cs="Arial"/>
          <w:sz w:val="20"/>
        </w:rPr>
        <w:t xml:space="preserve"> (*) Tratándose de consorcios, estos documentos deberán ser presentados por cada uno de los consorciados.</w:t>
      </w:r>
    </w:p>
    <w:p w:rsidR="00DF0B5E" w:rsidRDefault="00DF0B5E" w:rsidP="00DF0B5E">
      <w:pPr>
        <w:tabs>
          <w:tab w:val="left" w:pos="1134"/>
        </w:tabs>
        <w:ind w:left="709"/>
        <w:jc w:val="both"/>
        <w:rPr>
          <w:rFonts w:ascii="Arial" w:hAnsi="Arial" w:cs="Arial"/>
          <w:sz w:val="20"/>
        </w:rPr>
      </w:pPr>
    </w:p>
    <w:p w:rsidR="00DF0B5E" w:rsidRDefault="00DF0B5E" w:rsidP="00DF0B5E">
      <w:pPr>
        <w:numPr>
          <w:ilvl w:val="1"/>
          <w:numId w:val="20"/>
        </w:numPr>
        <w:tabs>
          <w:tab w:val="left" w:pos="1134"/>
        </w:tabs>
        <w:ind w:left="1134" w:hanging="425"/>
        <w:jc w:val="both"/>
        <w:rPr>
          <w:rFonts w:ascii="Arial" w:hAnsi="Arial" w:cs="Arial"/>
          <w:sz w:val="20"/>
        </w:rPr>
      </w:pPr>
      <w:r w:rsidRPr="000C7F7F">
        <w:rPr>
          <w:rFonts w:ascii="Arial" w:hAnsi="Arial" w:cs="Arial"/>
          <w:sz w:val="20"/>
        </w:rPr>
        <w:t xml:space="preserve">El Contrato está conformado por el documento que lo contiene, las Bases Integradas y </w:t>
      </w:r>
      <w:smartTag w:uri="urn:schemas-microsoft-com:office:smarttags" w:element="PersonName">
        <w:smartTagPr>
          <w:attr w:name="ProductID" w:val="la Oferta Ganadora"/>
        </w:smartTagPr>
        <w:r w:rsidRPr="000C7F7F">
          <w:rPr>
            <w:rFonts w:ascii="Arial" w:hAnsi="Arial" w:cs="Arial"/>
            <w:sz w:val="20"/>
          </w:rPr>
          <w:t>la Oferta Ganadora</w:t>
        </w:r>
      </w:smartTag>
      <w:r w:rsidRPr="000C7F7F">
        <w:rPr>
          <w:rFonts w:ascii="Arial" w:hAnsi="Arial" w:cs="Arial"/>
          <w:sz w:val="20"/>
        </w:rPr>
        <w:t>, así como por los documentos derivados del proceso de selección que establezcan obligaciones para las partes y hayan sido expresamente señalados en el contrato.</w:t>
      </w:r>
    </w:p>
    <w:p w:rsidR="00DF0B5E" w:rsidRDefault="00DF0B5E" w:rsidP="00DF0B5E">
      <w:pPr>
        <w:ind w:left="1134" w:hanging="425"/>
        <w:jc w:val="both"/>
        <w:rPr>
          <w:rFonts w:ascii="Arial" w:hAnsi="Arial" w:cs="Arial"/>
          <w:sz w:val="20"/>
        </w:rPr>
      </w:pPr>
    </w:p>
    <w:p w:rsidR="000C7F7F" w:rsidRDefault="00DF0B5E" w:rsidP="00DF0B5E">
      <w:pPr>
        <w:numPr>
          <w:ilvl w:val="1"/>
          <w:numId w:val="20"/>
        </w:numPr>
        <w:tabs>
          <w:tab w:val="left" w:pos="1134"/>
        </w:tabs>
        <w:ind w:left="1134" w:hanging="425"/>
        <w:jc w:val="both"/>
        <w:rPr>
          <w:rFonts w:ascii="Arial" w:hAnsi="Arial" w:cs="Arial"/>
          <w:sz w:val="20"/>
        </w:rPr>
      </w:pPr>
      <w:r w:rsidRPr="000C7F7F">
        <w:rPr>
          <w:rFonts w:ascii="Arial" w:hAnsi="Arial" w:cs="Arial"/>
          <w:sz w:val="20"/>
        </w:rPr>
        <w:t>El Contratista podrá subcontratar parte de sus prestaciones, siempre y cuando se cumplan los requisitos indicados en el Artículo 146° del Reglamento</w:t>
      </w:r>
      <w:r w:rsidR="000C7F7F" w:rsidRPr="000C7F7F">
        <w:rPr>
          <w:rFonts w:ascii="Arial" w:hAnsi="Arial" w:cs="Arial"/>
          <w:sz w:val="20"/>
        </w:rPr>
        <w:t>.</w:t>
      </w:r>
    </w:p>
    <w:p w:rsidR="00750B57" w:rsidRDefault="00750B57" w:rsidP="00750B57">
      <w:pPr>
        <w:pStyle w:val="Prrafodelista"/>
        <w:rPr>
          <w:rFonts w:ascii="Arial" w:hAnsi="Arial" w:cs="Arial"/>
          <w:sz w:val="20"/>
        </w:rPr>
      </w:pPr>
    </w:p>
    <w:p w:rsidR="00750B57" w:rsidRPr="000C7F7F" w:rsidRDefault="00750B57" w:rsidP="00750B57">
      <w:pPr>
        <w:tabs>
          <w:tab w:val="left" w:pos="1134"/>
        </w:tabs>
        <w:ind w:left="1134"/>
        <w:jc w:val="both"/>
        <w:rPr>
          <w:rFonts w:ascii="Arial" w:hAnsi="Arial" w:cs="Arial"/>
          <w:sz w:val="20"/>
        </w:rPr>
      </w:pPr>
    </w:p>
    <w:p w:rsidR="000C7F7F" w:rsidRPr="000C7F7F" w:rsidRDefault="000C7F7F" w:rsidP="000C7F7F">
      <w:pPr>
        <w:tabs>
          <w:tab w:val="left" w:pos="284"/>
          <w:tab w:val="left" w:pos="567"/>
        </w:tabs>
        <w:jc w:val="both"/>
        <w:rPr>
          <w:rFonts w:ascii="Arial" w:hAnsi="Arial" w:cs="Arial"/>
          <w:b/>
          <w:sz w:val="20"/>
        </w:rPr>
      </w:pPr>
      <w:r>
        <w:rPr>
          <w:rFonts w:ascii="Arial" w:hAnsi="Arial" w:cs="Arial"/>
          <w:b/>
          <w:sz w:val="20"/>
        </w:rPr>
        <w:t>12.02</w:t>
      </w:r>
      <w:r>
        <w:rPr>
          <w:rFonts w:ascii="Arial" w:hAnsi="Arial" w:cs="Arial"/>
          <w:b/>
          <w:sz w:val="20"/>
        </w:rPr>
        <w:tab/>
      </w:r>
      <w:r>
        <w:rPr>
          <w:rFonts w:ascii="Arial" w:hAnsi="Arial" w:cs="Arial"/>
          <w:b/>
          <w:sz w:val="20"/>
        </w:rPr>
        <w:tab/>
      </w:r>
      <w:r w:rsidRPr="000C7F7F">
        <w:rPr>
          <w:rFonts w:ascii="Arial" w:hAnsi="Arial" w:cs="Arial"/>
          <w:b/>
          <w:sz w:val="20"/>
        </w:rPr>
        <w:t>DE LAS GARANTIAS</w:t>
      </w:r>
    </w:p>
    <w:p w:rsidR="006B1940" w:rsidRPr="000C7F7F" w:rsidRDefault="006B1940" w:rsidP="006B1940">
      <w:pPr>
        <w:ind w:left="720"/>
        <w:jc w:val="both"/>
        <w:rPr>
          <w:rFonts w:ascii="Arial" w:hAnsi="Arial" w:cs="Arial"/>
          <w:sz w:val="20"/>
        </w:rPr>
      </w:pPr>
      <w:r w:rsidRPr="000C7F7F">
        <w:rPr>
          <w:rFonts w:ascii="Arial" w:hAnsi="Arial" w:cs="Arial"/>
          <w:sz w:val="20"/>
        </w:rPr>
        <w:t xml:space="preserve">El único medio de garantía que debe presentar el contratista es la carta fianza, la misma que deberá ser incondicional, solidaria, irrevocable y de realización automática a sólo requerimiento de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siempre y cuando haya sido emitida por una empresa autorizada y sujeta al ámbito de </w:t>
      </w:r>
      <w:smartTag w:uri="urn:schemas-microsoft-com:office:smarttags" w:element="PersonName">
        <w:smartTagPr>
          <w:attr w:name="ProductID" w:val="la Superintendencia"/>
        </w:smartTagPr>
        <w:r w:rsidRPr="000C7F7F">
          <w:rPr>
            <w:rFonts w:ascii="Arial" w:hAnsi="Arial" w:cs="Arial"/>
            <w:sz w:val="20"/>
          </w:rPr>
          <w:t>la Superintendencia</w:t>
        </w:r>
      </w:smartTag>
      <w:r w:rsidRPr="000C7F7F">
        <w:rPr>
          <w:rFonts w:ascii="Arial" w:hAnsi="Arial" w:cs="Arial"/>
          <w:sz w:val="20"/>
        </w:rPr>
        <w:t xml:space="preserve"> de Banca y Seguros y Administradoras Privadas de Fondos de Pensiones ó estar considerada en la última lista de bancos extranjeros de primera categoría que periódicamente publica el Banco Central de Reserva del Perú. </w:t>
      </w:r>
    </w:p>
    <w:p w:rsidR="006B1940" w:rsidRPr="000C7F7F" w:rsidRDefault="006B1940" w:rsidP="006B1940">
      <w:pPr>
        <w:tabs>
          <w:tab w:val="left" w:pos="426"/>
        </w:tabs>
        <w:ind w:left="720"/>
        <w:jc w:val="both"/>
        <w:rPr>
          <w:rFonts w:ascii="Arial" w:hAnsi="Arial" w:cs="Arial"/>
          <w:sz w:val="20"/>
        </w:rPr>
      </w:pPr>
    </w:p>
    <w:p w:rsidR="006B1940" w:rsidRPr="000C7F7F" w:rsidRDefault="006B1940" w:rsidP="006B1940">
      <w:pPr>
        <w:tabs>
          <w:tab w:val="left" w:pos="1134"/>
        </w:tabs>
        <w:ind w:left="720"/>
        <w:jc w:val="both"/>
        <w:rPr>
          <w:rFonts w:ascii="Arial" w:hAnsi="Arial" w:cs="Arial"/>
          <w:b/>
          <w:sz w:val="20"/>
        </w:rPr>
      </w:pPr>
      <w:r w:rsidRPr="000C7F7F">
        <w:rPr>
          <w:rFonts w:ascii="Arial" w:hAnsi="Arial" w:cs="Arial"/>
          <w:b/>
          <w:sz w:val="20"/>
        </w:rPr>
        <w:t>GARANTIA DE FIEL CUMPLIMIENTO</w:t>
      </w:r>
      <w:r w:rsidR="00E10CFF">
        <w:rPr>
          <w:rFonts w:ascii="Arial" w:hAnsi="Arial" w:cs="Arial"/>
          <w:b/>
          <w:sz w:val="20"/>
        </w:rPr>
        <w:t xml:space="preserve"> </w:t>
      </w:r>
    </w:p>
    <w:p w:rsidR="006B1940" w:rsidRPr="000C7F7F" w:rsidRDefault="006B1940" w:rsidP="006B1940">
      <w:pPr>
        <w:ind w:left="720"/>
        <w:jc w:val="both"/>
        <w:rPr>
          <w:rFonts w:ascii="Arial" w:hAnsi="Arial" w:cs="Arial"/>
          <w:sz w:val="20"/>
        </w:rPr>
      </w:pPr>
      <w:r w:rsidRPr="000C7F7F">
        <w:rPr>
          <w:rFonts w:ascii="Arial" w:hAnsi="Arial" w:cs="Arial"/>
          <w:sz w:val="20"/>
        </w:rPr>
        <w:t xml:space="preserve">Como requisito indispensable para suscribir el contrato, el postor ganador de la buena pro deberá entregar a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la </w:t>
      </w:r>
      <w:r w:rsidR="00E10CFF" w:rsidRPr="00E10CFF">
        <w:rPr>
          <w:rFonts w:ascii="Arial" w:hAnsi="Arial" w:cs="Arial"/>
          <w:b/>
          <w:sz w:val="20"/>
        </w:rPr>
        <w:t>Carta Fianza</w:t>
      </w:r>
      <w:r w:rsidR="00E10CFF">
        <w:rPr>
          <w:rFonts w:ascii="Arial" w:hAnsi="Arial" w:cs="Arial"/>
          <w:sz w:val="20"/>
        </w:rPr>
        <w:t xml:space="preserve"> - </w:t>
      </w:r>
      <w:r w:rsidRPr="000C7F7F">
        <w:rPr>
          <w:rFonts w:ascii="Arial" w:hAnsi="Arial" w:cs="Arial"/>
          <w:sz w:val="20"/>
        </w:rPr>
        <w:t>Garantía de Fiel Cumplimiento del mismo. Esta deberá ser emitida por una suma equivalente al diez por ciento (10%) del monto del contrato original. Esta garantía deberá tener vigencia hasta la conformidad de recepción de la prestación a cargo del contratista.</w:t>
      </w:r>
    </w:p>
    <w:p w:rsidR="006B1940" w:rsidRDefault="006B1940" w:rsidP="006B1940">
      <w:pPr>
        <w:ind w:left="720"/>
        <w:jc w:val="both"/>
        <w:rPr>
          <w:rFonts w:ascii="Arial" w:hAnsi="Arial" w:cs="Arial"/>
          <w:color w:val="0000FF"/>
          <w:sz w:val="20"/>
        </w:rPr>
      </w:pPr>
    </w:p>
    <w:p w:rsidR="006B1940" w:rsidRPr="00F63DE3" w:rsidRDefault="006B1940" w:rsidP="006B1940">
      <w:pPr>
        <w:ind w:left="720"/>
        <w:jc w:val="both"/>
        <w:rPr>
          <w:rFonts w:ascii="Arial" w:hAnsi="Arial" w:cs="Arial"/>
          <w:color w:val="0000FF"/>
          <w:sz w:val="20"/>
        </w:rPr>
      </w:pPr>
      <w:r w:rsidRPr="00F63DE3">
        <w:rPr>
          <w:rFonts w:ascii="Arial" w:hAnsi="Arial" w:cs="Arial"/>
          <w:color w:val="0000FF"/>
          <w:sz w:val="20"/>
        </w:rPr>
        <w:t xml:space="preserve">En los contratos </w:t>
      </w:r>
      <w:r>
        <w:rPr>
          <w:rFonts w:ascii="Arial" w:hAnsi="Arial" w:cs="Arial"/>
          <w:color w:val="0000FF"/>
          <w:sz w:val="20"/>
        </w:rPr>
        <w:t>periódicos de</w:t>
      </w:r>
      <w:r w:rsidRPr="00F63DE3">
        <w:rPr>
          <w:rFonts w:ascii="Arial" w:hAnsi="Arial" w:cs="Arial"/>
          <w:color w:val="0000FF"/>
          <w:sz w:val="20"/>
        </w:rPr>
        <w:t xml:space="preserve"> suministro de bienes que celebren las MYPE, éstas podrán optar que, como garantía de fiel cumplimiento, </w:t>
      </w:r>
      <w:smartTag w:uri="urn:schemas-microsoft-com:office:smarttags" w:element="PersonName">
        <w:smartTagPr>
          <w:attr w:name="ProductID" w:val="la Entidad"/>
        </w:smartTagPr>
        <w:r w:rsidRPr="00F63DE3">
          <w:rPr>
            <w:rFonts w:ascii="Arial" w:hAnsi="Arial" w:cs="Arial"/>
            <w:color w:val="0000FF"/>
            <w:sz w:val="20"/>
          </w:rPr>
          <w:t>la Entidad</w:t>
        </w:r>
      </w:smartTag>
      <w:r w:rsidRPr="00F63DE3">
        <w:rPr>
          <w:rFonts w:ascii="Arial" w:hAnsi="Arial" w:cs="Arial"/>
          <w:color w:val="0000FF"/>
          <w:sz w:val="20"/>
        </w:rPr>
        <w:t xml:space="preserve"> retenga el diez por ciento (10%) del monto del contrato original conforme a lo dispuesto en el artículo 39º de </w:t>
      </w:r>
      <w:smartTag w:uri="urn:schemas-microsoft-com:office:smarttags" w:element="PersonName">
        <w:smartTagPr>
          <w:attr w:name="ProductID" w:val="la Ley. La"/>
        </w:smartTagPr>
        <w:r w:rsidRPr="00F63DE3">
          <w:rPr>
            <w:rFonts w:ascii="Arial" w:hAnsi="Arial" w:cs="Arial"/>
            <w:color w:val="0000FF"/>
            <w:sz w:val="20"/>
          </w:rPr>
          <w:t>la Ley. La</w:t>
        </w:r>
      </w:smartTag>
      <w:r w:rsidRPr="00F63DE3">
        <w:rPr>
          <w:rFonts w:ascii="Arial" w:hAnsi="Arial" w:cs="Arial"/>
          <w:color w:val="0000FF"/>
          <w:sz w:val="20"/>
        </w:rPr>
        <w:t xml:space="preserve"> retención de dicho monto se efectuará de forma prorrateada, durante la primera mitad del número total de pagos a realizarse, con cargo a ser devuelto a la finalización del mismo. </w:t>
      </w:r>
    </w:p>
    <w:p w:rsidR="00C717F2" w:rsidRDefault="00C717F2" w:rsidP="00C717F2">
      <w:pPr>
        <w:ind w:left="567" w:firstLine="153"/>
        <w:jc w:val="both"/>
        <w:rPr>
          <w:rFonts w:ascii="Tahoma" w:hAnsi="Tahoma" w:cs="Tahoma"/>
          <w:b/>
          <w:sz w:val="20"/>
        </w:rPr>
      </w:pPr>
    </w:p>
    <w:p w:rsidR="00C717F2" w:rsidRPr="008557D5" w:rsidRDefault="00C717F2" w:rsidP="00C717F2">
      <w:pPr>
        <w:ind w:left="567" w:firstLine="153"/>
        <w:jc w:val="both"/>
        <w:rPr>
          <w:rFonts w:ascii="Tahoma" w:hAnsi="Tahoma" w:cs="Tahoma"/>
          <w:sz w:val="20"/>
        </w:rPr>
      </w:pPr>
      <w:r w:rsidRPr="008557D5">
        <w:rPr>
          <w:rFonts w:ascii="Tahoma" w:hAnsi="Tahoma" w:cs="Tahoma"/>
          <w:b/>
          <w:sz w:val="20"/>
        </w:rPr>
        <w:t>GARANTIA ADICIONAL POR EL MONTO DIFERENCIAL DE PROPUESTA</w:t>
      </w:r>
    </w:p>
    <w:p w:rsidR="00C717F2" w:rsidRDefault="00C717F2" w:rsidP="00C717F2">
      <w:pPr>
        <w:ind w:left="709"/>
        <w:jc w:val="both"/>
        <w:rPr>
          <w:rFonts w:ascii="Tahoma" w:hAnsi="Tahoma" w:cs="Tahoma"/>
          <w:sz w:val="20"/>
        </w:rPr>
      </w:pPr>
      <w:r w:rsidRPr="008557D5">
        <w:rPr>
          <w:rFonts w:ascii="Tahoma" w:hAnsi="Tahoma" w:cs="Tahoma"/>
          <w:sz w:val="20"/>
        </w:rPr>
        <w:t xml:space="preserve">Cuando la propuesta económica fuese inferior al valor referencial en más del </w:t>
      </w:r>
      <w:r>
        <w:rPr>
          <w:rFonts w:ascii="Tahoma" w:hAnsi="Tahoma" w:cs="Tahoma"/>
          <w:sz w:val="20"/>
        </w:rPr>
        <w:t>veinte por ciento</w:t>
      </w:r>
      <w:r w:rsidRPr="008557D5">
        <w:rPr>
          <w:rFonts w:ascii="Tahoma" w:hAnsi="Tahoma" w:cs="Tahoma"/>
          <w:sz w:val="20"/>
        </w:rPr>
        <w:t xml:space="preserve"> (</w:t>
      </w:r>
      <w:r>
        <w:rPr>
          <w:rFonts w:ascii="Tahoma" w:hAnsi="Tahoma" w:cs="Tahoma"/>
          <w:sz w:val="20"/>
        </w:rPr>
        <w:t>2</w:t>
      </w:r>
      <w:r w:rsidRPr="008557D5">
        <w:rPr>
          <w:rFonts w:ascii="Tahoma" w:hAnsi="Tahoma" w:cs="Tahoma"/>
          <w:sz w:val="20"/>
        </w:rPr>
        <w:t xml:space="preserve">0%) de éste, junto a la garantía de fiel cumplimiento y con idéntico objeto y vigencia, el postor ganador deberá presentar una </w:t>
      </w:r>
      <w:r w:rsidR="00CA532E" w:rsidRPr="00CA532E">
        <w:rPr>
          <w:rFonts w:ascii="Tahoma" w:hAnsi="Tahoma" w:cs="Tahoma"/>
          <w:b/>
          <w:sz w:val="20"/>
        </w:rPr>
        <w:t>Carta Fianza</w:t>
      </w:r>
      <w:r w:rsidR="00CA532E">
        <w:rPr>
          <w:rFonts w:ascii="Tahoma" w:hAnsi="Tahoma" w:cs="Tahoma"/>
          <w:sz w:val="20"/>
        </w:rPr>
        <w:t xml:space="preserve"> - G</w:t>
      </w:r>
      <w:r w:rsidRPr="008557D5">
        <w:rPr>
          <w:rFonts w:ascii="Tahoma" w:hAnsi="Tahoma" w:cs="Tahoma"/>
          <w:sz w:val="20"/>
        </w:rPr>
        <w:t xml:space="preserve">arantía </w:t>
      </w:r>
      <w:r w:rsidR="00CA532E">
        <w:rPr>
          <w:rFonts w:ascii="Tahoma" w:hAnsi="Tahoma" w:cs="Tahoma"/>
          <w:sz w:val="20"/>
        </w:rPr>
        <w:t>A</w:t>
      </w:r>
      <w:r w:rsidRPr="008557D5">
        <w:rPr>
          <w:rFonts w:ascii="Tahoma" w:hAnsi="Tahoma" w:cs="Tahoma"/>
          <w:sz w:val="20"/>
        </w:rPr>
        <w:t>dicional por un monto equivalente al veinticinco por ciento (25%) de la diferencia entre el valor referencial y la propuesta económica.</w:t>
      </w:r>
    </w:p>
    <w:p w:rsidR="0012300E" w:rsidRPr="008557D5" w:rsidRDefault="0012300E" w:rsidP="00C717F2">
      <w:pPr>
        <w:ind w:left="709"/>
        <w:jc w:val="both"/>
        <w:rPr>
          <w:rFonts w:ascii="Tahoma" w:hAnsi="Tahoma" w:cs="Tahoma"/>
          <w:sz w:val="20"/>
        </w:rPr>
      </w:pPr>
    </w:p>
    <w:p w:rsidR="000C7F7F" w:rsidRPr="000C7F7F" w:rsidRDefault="00791CAE" w:rsidP="00791CAE">
      <w:pPr>
        <w:widowControl/>
        <w:numPr>
          <w:ilvl w:val="1"/>
          <w:numId w:val="21"/>
        </w:numPr>
        <w:jc w:val="both"/>
        <w:rPr>
          <w:rFonts w:ascii="Arial" w:hAnsi="Arial" w:cs="Arial"/>
          <w:b/>
          <w:sz w:val="20"/>
        </w:rPr>
      </w:pPr>
      <w:r>
        <w:rPr>
          <w:rFonts w:ascii="Arial" w:hAnsi="Arial" w:cs="Arial"/>
          <w:b/>
          <w:sz w:val="20"/>
        </w:rPr>
        <w:t>E</w:t>
      </w:r>
      <w:r w:rsidR="000C7F7F" w:rsidRPr="000C7F7F">
        <w:rPr>
          <w:rFonts w:ascii="Arial" w:hAnsi="Arial" w:cs="Arial"/>
          <w:b/>
          <w:sz w:val="20"/>
        </w:rPr>
        <w:t>JECUCION DE GARANTIAS</w:t>
      </w:r>
    </w:p>
    <w:p w:rsidR="00791CAE" w:rsidRDefault="000C7F7F" w:rsidP="00791CAE">
      <w:pPr>
        <w:tabs>
          <w:tab w:val="left" w:pos="709"/>
        </w:tabs>
        <w:ind w:left="709"/>
        <w:jc w:val="both"/>
        <w:rPr>
          <w:rFonts w:ascii="Arial" w:hAnsi="Arial" w:cs="Arial"/>
          <w:sz w:val="20"/>
        </w:rPr>
      </w:pPr>
      <w:r w:rsidRPr="000C7F7F">
        <w:rPr>
          <w:rFonts w:ascii="Arial" w:hAnsi="Arial" w:cs="Arial"/>
          <w:sz w:val="20"/>
        </w:rPr>
        <w:t>Las garantías se harán efectivas conforme a las estipulaciones contempladas en el artículo 164° del Reglamento.</w:t>
      </w:r>
    </w:p>
    <w:p w:rsidR="00791CAE" w:rsidRDefault="00791CAE" w:rsidP="00791CAE">
      <w:pPr>
        <w:tabs>
          <w:tab w:val="left" w:pos="709"/>
        </w:tabs>
        <w:jc w:val="both"/>
        <w:rPr>
          <w:rFonts w:ascii="Arial" w:hAnsi="Arial" w:cs="Arial"/>
          <w:sz w:val="20"/>
        </w:rPr>
      </w:pPr>
    </w:p>
    <w:p w:rsidR="000C7F7F" w:rsidRPr="00791CAE" w:rsidRDefault="00791CAE" w:rsidP="00791CAE">
      <w:pPr>
        <w:tabs>
          <w:tab w:val="left" w:pos="709"/>
        </w:tabs>
        <w:jc w:val="both"/>
        <w:rPr>
          <w:rFonts w:ascii="Arial" w:hAnsi="Arial" w:cs="Arial"/>
          <w:b/>
          <w:sz w:val="20"/>
        </w:rPr>
      </w:pPr>
      <w:r w:rsidRPr="00791CAE">
        <w:rPr>
          <w:rFonts w:ascii="Arial" w:hAnsi="Arial" w:cs="Arial"/>
          <w:b/>
          <w:sz w:val="20"/>
        </w:rPr>
        <w:t>12.04</w:t>
      </w:r>
      <w:r w:rsidRPr="00791CAE">
        <w:rPr>
          <w:rFonts w:ascii="Arial" w:hAnsi="Arial" w:cs="Arial"/>
          <w:b/>
          <w:sz w:val="20"/>
        </w:rPr>
        <w:tab/>
      </w:r>
      <w:r w:rsidR="000C7F7F" w:rsidRPr="00791CAE">
        <w:rPr>
          <w:rFonts w:ascii="Arial" w:hAnsi="Arial" w:cs="Arial"/>
          <w:b/>
          <w:sz w:val="20"/>
        </w:rPr>
        <w:t xml:space="preserve">VIGENCIA </w:t>
      </w:r>
      <w:r w:rsidR="00A35331">
        <w:rPr>
          <w:rFonts w:ascii="Arial" w:hAnsi="Arial" w:cs="Arial"/>
          <w:b/>
          <w:sz w:val="20"/>
        </w:rPr>
        <w:t xml:space="preserve">DEL </w:t>
      </w:r>
      <w:r w:rsidR="00BB45DF">
        <w:rPr>
          <w:rFonts w:ascii="Arial" w:hAnsi="Arial" w:cs="Arial"/>
          <w:b/>
          <w:sz w:val="20"/>
        </w:rPr>
        <w:t xml:space="preserve">CONTRATO, LUGAR </w:t>
      </w:r>
      <w:r w:rsidR="000C7F7F" w:rsidRPr="00791CAE">
        <w:rPr>
          <w:rFonts w:ascii="Arial" w:hAnsi="Arial" w:cs="Arial"/>
          <w:b/>
          <w:sz w:val="20"/>
        </w:rPr>
        <w:t xml:space="preserve">Y PLAZO </w:t>
      </w:r>
      <w:r w:rsidR="00BB45DF">
        <w:rPr>
          <w:rFonts w:ascii="Arial" w:hAnsi="Arial" w:cs="Arial"/>
          <w:b/>
          <w:sz w:val="20"/>
        </w:rPr>
        <w:t>MAXIMO DE ENTREGA</w:t>
      </w:r>
      <w:r w:rsidR="000C7F7F" w:rsidRPr="00791CAE">
        <w:rPr>
          <w:rFonts w:ascii="Arial" w:hAnsi="Arial" w:cs="Arial"/>
          <w:b/>
          <w:sz w:val="20"/>
        </w:rPr>
        <w:t xml:space="preserve"> </w:t>
      </w:r>
    </w:p>
    <w:p w:rsidR="00295F04" w:rsidRDefault="000C7F7F" w:rsidP="00295F04">
      <w:pPr>
        <w:tabs>
          <w:tab w:val="left" w:pos="851"/>
        </w:tabs>
        <w:ind w:left="709"/>
        <w:jc w:val="both"/>
        <w:rPr>
          <w:rFonts w:ascii="Arial" w:hAnsi="Arial" w:cs="Arial"/>
          <w:sz w:val="20"/>
        </w:rPr>
      </w:pPr>
      <w:r w:rsidRPr="000C7F7F">
        <w:rPr>
          <w:rFonts w:ascii="Arial" w:hAnsi="Arial" w:cs="Arial"/>
          <w:sz w:val="20"/>
        </w:rPr>
        <w:t>La vigencia del contrato se extenderá desde el día siguiente de su suscripción hasta que el funcionario competente de la conformidad de recepción final y se efectúe el pago correspondiente.</w:t>
      </w:r>
    </w:p>
    <w:p w:rsidR="00295F04" w:rsidRPr="00295F04" w:rsidRDefault="00295F04" w:rsidP="00295F04">
      <w:pPr>
        <w:tabs>
          <w:tab w:val="left" w:pos="851"/>
        </w:tabs>
        <w:ind w:left="709"/>
        <w:jc w:val="both"/>
        <w:rPr>
          <w:rFonts w:ascii="Arial" w:hAnsi="Arial" w:cs="Arial"/>
          <w:sz w:val="10"/>
          <w:szCs w:val="10"/>
        </w:rPr>
      </w:pPr>
    </w:p>
    <w:p w:rsidR="00795C35" w:rsidRPr="00F63DE3" w:rsidRDefault="00BB45DF" w:rsidP="00795C35">
      <w:pPr>
        <w:tabs>
          <w:tab w:val="left" w:pos="851"/>
        </w:tabs>
        <w:ind w:left="709"/>
        <w:jc w:val="both"/>
        <w:rPr>
          <w:rFonts w:ascii="Arial" w:hAnsi="Arial" w:cs="Arial"/>
          <w:b/>
          <w:color w:val="0000FF"/>
          <w:sz w:val="20"/>
        </w:rPr>
      </w:pPr>
      <w:r>
        <w:rPr>
          <w:rFonts w:ascii="Arial" w:hAnsi="Arial"/>
          <w:color w:val="0000FF"/>
          <w:spacing w:val="-3"/>
          <w:sz w:val="20"/>
        </w:rPr>
        <w:t xml:space="preserve">La entrega se efectuará en la estación de venta de combustible del contratista, en el ámbito de la Provincia Constitucional del Callao. </w:t>
      </w:r>
      <w:r w:rsidR="00AB13F3" w:rsidRPr="00F63DE3">
        <w:rPr>
          <w:rFonts w:ascii="Arial" w:hAnsi="Arial"/>
          <w:color w:val="0000FF"/>
          <w:spacing w:val="-3"/>
          <w:sz w:val="20"/>
        </w:rPr>
        <w:t xml:space="preserve">El plazo máximo de entrega del Combustible es </w:t>
      </w:r>
      <w:r w:rsidR="003E40F4">
        <w:rPr>
          <w:rFonts w:ascii="Arial" w:hAnsi="Arial"/>
          <w:color w:val="0000FF"/>
          <w:spacing w:val="-3"/>
          <w:sz w:val="20"/>
        </w:rPr>
        <w:t>de</w:t>
      </w:r>
      <w:r w:rsidR="00750B57">
        <w:rPr>
          <w:rFonts w:ascii="Arial" w:hAnsi="Arial"/>
          <w:b/>
          <w:color w:val="0000FF"/>
          <w:spacing w:val="-3"/>
          <w:sz w:val="20"/>
        </w:rPr>
        <w:t xml:space="preserve"> </w:t>
      </w:r>
      <w:r w:rsidR="003E40F4">
        <w:rPr>
          <w:rFonts w:ascii="Arial" w:hAnsi="Arial"/>
          <w:b/>
          <w:color w:val="0000FF"/>
          <w:spacing w:val="-3"/>
          <w:sz w:val="20"/>
        </w:rPr>
        <w:t xml:space="preserve">Ciento Ochenta </w:t>
      </w:r>
      <w:r w:rsidR="00AB13F3" w:rsidRPr="00F63DE3">
        <w:rPr>
          <w:rFonts w:ascii="Arial" w:hAnsi="Arial"/>
          <w:b/>
          <w:color w:val="0000FF"/>
          <w:spacing w:val="-3"/>
          <w:sz w:val="20"/>
        </w:rPr>
        <w:t>(</w:t>
      </w:r>
      <w:r w:rsidR="003E40F4">
        <w:rPr>
          <w:rFonts w:ascii="Arial" w:hAnsi="Arial"/>
          <w:b/>
          <w:color w:val="0000FF"/>
          <w:spacing w:val="-3"/>
          <w:sz w:val="20"/>
        </w:rPr>
        <w:t>180</w:t>
      </w:r>
      <w:r w:rsidR="00AB13F3" w:rsidRPr="00F63DE3">
        <w:rPr>
          <w:rFonts w:ascii="Arial" w:hAnsi="Arial"/>
          <w:b/>
          <w:color w:val="0000FF"/>
          <w:spacing w:val="-3"/>
          <w:sz w:val="20"/>
        </w:rPr>
        <w:t>) Días Calendarios</w:t>
      </w:r>
      <w:r w:rsidR="00AB13F3" w:rsidRPr="00F63DE3">
        <w:rPr>
          <w:rFonts w:ascii="Arial" w:hAnsi="Arial"/>
          <w:color w:val="0000FF"/>
          <w:spacing w:val="-3"/>
          <w:sz w:val="20"/>
        </w:rPr>
        <w:t xml:space="preserve"> dentro del cual el Contratista efectuará el suministro </w:t>
      </w:r>
      <w:r w:rsidR="00AB13F3">
        <w:rPr>
          <w:rFonts w:ascii="Arial" w:hAnsi="Arial"/>
          <w:color w:val="0000FF"/>
          <w:spacing w:val="-3"/>
          <w:sz w:val="20"/>
        </w:rPr>
        <w:t>en forma diaria (de Lunes a Sábado) en horario corrido de 8:00 a.m. a 6:00 p.m. conforme al procedimiento establecido en el numeral “</w:t>
      </w:r>
      <w:r w:rsidR="003E40F4">
        <w:rPr>
          <w:rFonts w:ascii="Arial" w:hAnsi="Arial"/>
          <w:color w:val="0000FF"/>
          <w:spacing w:val="-3"/>
          <w:sz w:val="20"/>
        </w:rPr>
        <w:t>6</w:t>
      </w:r>
      <w:r w:rsidR="00AB13F3">
        <w:rPr>
          <w:rFonts w:ascii="Arial" w:hAnsi="Arial"/>
          <w:color w:val="0000FF"/>
          <w:spacing w:val="-3"/>
          <w:sz w:val="20"/>
        </w:rPr>
        <w:t xml:space="preserve">” de las Especificaciones Técnicas. Las entregas diarias serán de aproximadamente </w:t>
      </w:r>
      <w:r w:rsidR="003E40F4">
        <w:rPr>
          <w:rFonts w:ascii="Arial" w:hAnsi="Arial"/>
          <w:color w:val="0000FF"/>
          <w:spacing w:val="-3"/>
          <w:sz w:val="20"/>
        </w:rPr>
        <w:t>230</w:t>
      </w:r>
      <w:r w:rsidR="00AB13F3">
        <w:rPr>
          <w:rFonts w:ascii="Arial" w:hAnsi="Arial"/>
          <w:color w:val="0000FF"/>
          <w:spacing w:val="-3"/>
          <w:sz w:val="20"/>
        </w:rPr>
        <w:t xml:space="preserve"> galones</w:t>
      </w:r>
      <w:r w:rsidR="00795C35" w:rsidRPr="00F63DE3">
        <w:rPr>
          <w:rFonts w:ascii="Arial" w:hAnsi="Arial"/>
          <w:color w:val="0000FF"/>
          <w:spacing w:val="-3"/>
          <w:sz w:val="20"/>
        </w:rPr>
        <w:t>.</w:t>
      </w:r>
    </w:p>
    <w:p w:rsidR="00295F04" w:rsidRDefault="00295F04" w:rsidP="000C7F7F">
      <w:pPr>
        <w:tabs>
          <w:tab w:val="left" w:pos="567"/>
        </w:tabs>
        <w:jc w:val="both"/>
        <w:rPr>
          <w:rFonts w:ascii="Arial" w:hAnsi="Arial" w:cs="Arial"/>
          <w:b/>
          <w:sz w:val="20"/>
        </w:rPr>
      </w:pPr>
    </w:p>
    <w:p w:rsidR="000C7F7F" w:rsidRPr="000C7F7F" w:rsidRDefault="00791CAE" w:rsidP="000C7F7F">
      <w:pPr>
        <w:tabs>
          <w:tab w:val="left" w:pos="567"/>
        </w:tabs>
        <w:jc w:val="both"/>
        <w:rPr>
          <w:rFonts w:ascii="Arial" w:hAnsi="Arial" w:cs="Arial"/>
          <w:b/>
          <w:sz w:val="20"/>
        </w:rPr>
      </w:pPr>
      <w:r>
        <w:rPr>
          <w:rFonts w:ascii="Arial" w:hAnsi="Arial" w:cs="Arial"/>
          <w:b/>
          <w:sz w:val="20"/>
        </w:rPr>
        <w:t>12.05</w:t>
      </w:r>
      <w:r>
        <w:rPr>
          <w:rFonts w:ascii="Arial" w:hAnsi="Arial" w:cs="Arial"/>
          <w:b/>
          <w:sz w:val="20"/>
        </w:rPr>
        <w:tab/>
      </w:r>
      <w:r>
        <w:rPr>
          <w:rFonts w:ascii="Arial" w:hAnsi="Arial" w:cs="Arial"/>
          <w:b/>
          <w:sz w:val="20"/>
        </w:rPr>
        <w:tab/>
      </w:r>
      <w:r w:rsidR="000C7F7F" w:rsidRPr="000C7F7F">
        <w:rPr>
          <w:rFonts w:ascii="Arial" w:hAnsi="Arial" w:cs="Arial"/>
          <w:b/>
          <w:sz w:val="20"/>
        </w:rPr>
        <w:t>DE LAS PENALIDADES E INCUMPLIMIENTO DEL CONTRATO</w:t>
      </w:r>
    </w:p>
    <w:p w:rsidR="000C7F7F" w:rsidRPr="000C7F7F" w:rsidRDefault="000C7F7F" w:rsidP="00791CAE">
      <w:pPr>
        <w:ind w:left="720"/>
        <w:jc w:val="both"/>
        <w:rPr>
          <w:rFonts w:ascii="Arial" w:hAnsi="Arial" w:cs="Arial"/>
          <w:sz w:val="20"/>
        </w:rPr>
      </w:pPr>
      <w:r w:rsidRPr="000C7F7F">
        <w:rPr>
          <w:rFonts w:ascii="Arial" w:hAnsi="Arial" w:cs="Arial"/>
          <w:sz w:val="20"/>
        </w:rPr>
        <w:t>La aplicación de penalidades por retraso injustificado en la ejecución del contrato y las causales para la resolución del contrato, serán aplicadas de conformidad con los Artículos 165° y 168° del Reglamento.</w:t>
      </w:r>
    </w:p>
    <w:p w:rsidR="000C7F7F" w:rsidRPr="000C7F7F" w:rsidRDefault="000C7F7F" w:rsidP="000C7F7F">
      <w:pPr>
        <w:jc w:val="both"/>
        <w:rPr>
          <w:rFonts w:ascii="Arial" w:hAnsi="Arial" w:cs="Arial"/>
          <w:b/>
          <w:sz w:val="20"/>
        </w:rPr>
      </w:pPr>
    </w:p>
    <w:p w:rsidR="000C7F7F" w:rsidRPr="00295F04" w:rsidRDefault="00791CAE" w:rsidP="00791CAE">
      <w:pPr>
        <w:pStyle w:val="Sangra3detindependiente"/>
        <w:widowControl/>
        <w:tabs>
          <w:tab w:val="clear" w:pos="-720"/>
          <w:tab w:val="num" w:pos="540"/>
          <w:tab w:val="left" w:pos="567"/>
          <w:tab w:val="left" w:pos="709"/>
          <w:tab w:val="left" w:pos="1276"/>
          <w:tab w:val="left" w:pos="2160"/>
          <w:tab w:val="left" w:pos="2880"/>
        </w:tabs>
        <w:suppressAutoHyphens w:val="0"/>
        <w:ind w:left="0" w:firstLine="0"/>
        <w:jc w:val="left"/>
        <w:rPr>
          <w:rFonts w:cs="Arial"/>
          <w:b/>
          <w:i w:val="0"/>
          <w:color w:val="2515FB"/>
          <w:sz w:val="20"/>
        </w:rPr>
      </w:pPr>
      <w:r w:rsidRPr="00295F04">
        <w:rPr>
          <w:rFonts w:cs="Arial"/>
          <w:b/>
          <w:i w:val="0"/>
          <w:sz w:val="20"/>
        </w:rPr>
        <w:t>12.06</w:t>
      </w:r>
      <w:r w:rsidRPr="00295F04">
        <w:rPr>
          <w:rFonts w:cs="Arial"/>
          <w:b/>
          <w:i w:val="0"/>
          <w:sz w:val="20"/>
        </w:rPr>
        <w:tab/>
      </w:r>
      <w:r w:rsidR="00720A7A">
        <w:rPr>
          <w:rFonts w:cs="Arial"/>
          <w:b/>
          <w:i w:val="0"/>
          <w:sz w:val="20"/>
        </w:rPr>
        <w:tab/>
      </w:r>
      <w:r w:rsidRPr="00295F04">
        <w:rPr>
          <w:rFonts w:cs="Arial"/>
          <w:b/>
          <w:i w:val="0"/>
          <w:sz w:val="20"/>
        </w:rPr>
        <w:tab/>
      </w:r>
      <w:r w:rsidR="000C7F7F" w:rsidRPr="00295F04">
        <w:rPr>
          <w:rFonts w:cs="Arial"/>
          <w:b/>
          <w:i w:val="0"/>
          <w:sz w:val="20"/>
        </w:rPr>
        <w:t>ADELANTOS</w:t>
      </w:r>
    </w:p>
    <w:p w:rsidR="000C7F7F" w:rsidRPr="000C7F7F" w:rsidRDefault="00791CAE" w:rsidP="00791CAE">
      <w:pPr>
        <w:pStyle w:val="Sangra3detindependiente"/>
        <w:tabs>
          <w:tab w:val="num" w:pos="360"/>
          <w:tab w:val="left" w:pos="567"/>
          <w:tab w:val="left" w:pos="709"/>
          <w:tab w:val="left" w:pos="1276"/>
          <w:tab w:val="left" w:pos="2160"/>
          <w:tab w:val="left" w:pos="2880"/>
        </w:tabs>
        <w:ind w:left="720" w:hanging="180"/>
        <w:jc w:val="left"/>
        <w:rPr>
          <w:rFonts w:cs="Arial"/>
          <w:i w:val="0"/>
          <w:sz w:val="20"/>
        </w:rPr>
      </w:pPr>
      <w:r>
        <w:rPr>
          <w:rFonts w:cs="Arial"/>
          <w:i w:val="0"/>
          <w:sz w:val="20"/>
        </w:rPr>
        <w:tab/>
      </w:r>
      <w:r>
        <w:rPr>
          <w:rFonts w:cs="Arial"/>
          <w:i w:val="0"/>
          <w:sz w:val="20"/>
        </w:rPr>
        <w:tab/>
      </w:r>
      <w:r w:rsidR="000C7F7F" w:rsidRPr="000C7F7F">
        <w:rPr>
          <w:rFonts w:cs="Arial"/>
          <w:i w:val="0"/>
          <w:sz w:val="20"/>
        </w:rPr>
        <w:t>No se considera la entrega de Adelantos.</w:t>
      </w:r>
    </w:p>
    <w:p w:rsidR="000C7F7F" w:rsidRPr="000C7F7F" w:rsidRDefault="000C7F7F" w:rsidP="000C7F7F">
      <w:pPr>
        <w:pStyle w:val="Sangra3detindependiente"/>
        <w:tabs>
          <w:tab w:val="left" w:pos="567"/>
          <w:tab w:val="left" w:pos="1276"/>
          <w:tab w:val="left" w:pos="2160"/>
          <w:tab w:val="left" w:pos="2880"/>
        </w:tabs>
        <w:ind w:left="0"/>
        <w:jc w:val="left"/>
        <w:rPr>
          <w:rFonts w:cs="Arial"/>
          <w:b/>
          <w:i w:val="0"/>
          <w:sz w:val="20"/>
        </w:rPr>
      </w:pPr>
    </w:p>
    <w:p w:rsidR="000C7F7F" w:rsidRPr="00295F04" w:rsidRDefault="00791CAE" w:rsidP="00071356">
      <w:pPr>
        <w:pStyle w:val="Sangra3detindependiente"/>
        <w:widowControl/>
        <w:numPr>
          <w:ilvl w:val="1"/>
          <w:numId w:val="22"/>
        </w:numPr>
        <w:tabs>
          <w:tab w:val="clear" w:pos="-720"/>
          <w:tab w:val="clear" w:pos="480"/>
          <w:tab w:val="left" w:pos="709"/>
          <w:tab w:val="left" w:pos="1080"/>
          <w:tab w:val="left" w:pos="1276"/>
          <w:tab w:val="left" w:pos="2160"/>
          <w:tab w:val="left" w:pos="2880"/>
        </w:tabs>
        <w:suppressAutoHyphens w:val="0"/>
        <w:ind w:left="709" w:hanging="709"/>
        <w:jc w:val="left"/>
        <w:rPr>
          <w:rFonts w:cs="Arial"/>
          <w:b/>
          <w:i w:val="0"/>
          <w:sz w:val="20"/>
        </w:rPr>
      </w:pPr>
      <w:r w:rsidRPr="00295F04">
        <w:rPr>
          <w:rFonts w:cs="Arial"/>
          <w:b/>
          <w:i w:val="0"/>
          <w:sz w:val="20"/>
        </w:rPr>
        <w:t>C</w:t>
      </w:r>
      <w:r w:rsidR="000C7F7F" w:rsidRPr="00295F04">
        <w:rPr>
          <w:rFonts w:cs="Arial"/>
          <w:b/>
          <w:i w:val="0"/>
          <w:sz w:val="20"/>
        </w:rPr>
        <w:t>OMPUTO DEL PLAZO DE EJECUCIÓN DEL CONTRATO</w:t>
      </w:r>
    </w:p>
    <w:p w:rsidR="000C7F7F" w:rsidRPr="000C7F7F" w:rsidRDefault="000C7F7F" w:rsidP="00791CAE">
      <w:pPr>
        <w:tabs>
          <w:tab w:val="num" w:pos="480"/>
          <w:tab w:val="left" w:pos="1701"/>
        </w:tabs>
        <w:ind w:left="709"/>
        <w:jc w:val="both"/>
        <w:rPr>
          <w:rFonts w:ascii="Arial" w:hAnsi="Arial" w:cs="Arial"/>
          <w:sz w:val="20"/>
        </w:rPr>
      </w:pPr>
      <w:r w:rsidRPr="000C7F7F">
        <w:rPr>
          <w:rFonts w:ascii="Arial" w:hAnsi="Arial" w:cs="Arial"/>
          <w:sz w:val="20"/>
        </w:rPr>
        <w:t>El plazo de ejecución del contrato se computa por días calendario, desde el día siguiente de la suscripción del contrato.</w:t>
      </w:r>
    </w:p>
    <w:p w:rsidR="000C7F7F" w:rsidRPr="000C7F7F" w:rsidRDefault="000C7F7F" w:rsidP="00791CAE">
      <w:pPr>
        <w:tabs>
          <w:tab w:val="num" w:pos="480"/>
          <w:tab w:val="left" w:pos="1701"/>
        </w:tabs>
        <w:ind w:left="709"/>
        <w:jc w:val="both"/>
        <w:rPr>
          <w:rFonts w:ascii="Arial" w:hAnsi="Arial" w:cs="Arial"/>
          <w:sz w:val="20"/>
        </w:rPr>
      </w:pPr>
      <w:r w:rsidRPr="000C7F7F">
        <w:rPr>
          <w:rFonts w:ascii="Arial" w:hAnsi="Arial" w:cs="Arial"/>
          <w:sz w:val="20"/>
        </w:rPr>
        <w:lastRenderedPageBreak/>
        <w:t>Para el cómputo del plazo de ejecución del contrato se aplicará supletoriamente lo dispuesto por los artículos 183º y 184º del Código Civil.</w:t>
      </w:r>
    </w:p>
    <w:p w:rsidR="000C7F7F" w:rsidRPr="000C7F7F" w:rsidRDefault="000C7F7F" w:rsidP="000C7F7F">
      <w:pPr>
        <w:jc w:val="both"/>
        <w:rPr>
          <w:rFonts w:ascii="Arial" w:hAnsi="Arial" w:cs="Arial"/>
          <w:sz w:val="20"/>
        </w:rPr>
      </w:pPr>
    </w:p>
    <w:p w:rsidR="000C7F7F" w:rsidRPr="00295F04" w:rsidRDefault="00295F04" w:rsidP="00071356">
      <w:pPr>
        <w:pStyle w:val="Sangra3detindependiente"/>
        <w:widowControl/>
        <w:numPr>
          <w:ilvl w:val="1"/>
          <w:numId w:val="22"/>
        </w:numPr>
        <w:tabs>
          <w:tab w:val="clear" w:pos="-720"/>
          <w:tab w:val="clear" w:pos="480"/>
          <w:tab w:val="left" w:pos="709"/>
          <w:tab w:val="left" w:pos="1080"/>
          <w:tab w:val="left" w:pos="1276"/>
          <w:tab w:val="left" w:pos="2160"/>
          <w:tab w:val="left" w:pos="2880"/>
        </w:tabs>
        <w:suppressAutoHyphens w:val="0"/>
        <w:ind w:left="709" w:hanging="709"/>
        <w:rPr>
          <w:rFonts w:cs="Arial"/>
          <w:b/>
          <w:i w:val="0"/>
          <w:sz w:val="20"/>
        </w:rPr>
      </w:pPr>
      <w:r w:rsidRPr="00295F04">
        <w:rPr>
          <w:rFonts w:cs="Arial"/>
          <w:b/>
          <w:i w:val="0"/>
          <w:sz w:val="20"/>
        </w:rPr>
        <w:t>F</w:t>
      </w:r>
      <w:r w:rsidR="000C7F7F" w:rsidRPr="00295F04">
        <w:rPr>
          <w:rFonts w:cs="Arial"/>
          <w:b/>
          <w:i w:val="0"/>
          <w:sz w:val="20"/>
        </w:rPr>
        <w:t xml:space="preserve">ALLAS O DEFECTOS PERCIBIDOS POR EL CONTRATISTA LUEGO DE </w:t>
      </w:r>
      <w:smartTag w:uri="urn:schemas-microsoft-com:office:smarttags" w:element="PersonName">
        <w:smartTagPr>
          <w:attr w:name="ProductID" w:val="LA SUSCRIPCION"/>
        </w:smartTagPr>
        <w:r w:rsidR="000C7F7F" w:rsidRPr="00295F04">
          <w:rPr>
            <w:rFonts w:cs="Arial"/>
            <w:b/>
            <w:i w:val="0"/>
            <w:sz w:val="20"/>
          </w:rPr>
          <w:t>LA SUSCRIPCION</w:t>
        </w:r>
      </w:smartTag>
    </w:p>
    <w:p w:rsidR="000C7F7F" w:rsidRPr="000C7F7F" w:rsidRDefault="000C7F7F" w:rsidP="00295F04">
      <w:pPr>
        <w:tabs>
          <w:tab w:val="left" w:pos="709"/>
        </w:tabs>
        <w:ind w:left="709"/>
        <w:jc w:val="both"/>
        <w:rPr>
          <w:rFonts w:ascii="Arial" w:hAnsi="Arial" w:cs="Arial"/>
          <w:b/>
          <w:sz w:val="20"/>
        </w:rPr>
      </w:pPr>
      <w:r w:rsidRPr="000C7F7F">
        <w:rPr>
          <w:rFonts w:ascii="Arial" w:hAnsi="Arial" w:cs="Arial"/>
          <w:sz w:val="20"/>
        </w:rPr>
        <w:t xml:space="preserve">El Contratista debe comunicar de inmediato a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de las fallas o defectos que advierta luego de la suscripción del contrato, sobre cualquier especificación o bien que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le hubiere proporcionado.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tramitará la comunicación efectuada conforme a las estipulaciones del artículo 152º del Reglamento.</w:t>
      </w:r>
    </w:p>
    <w:p w:rsidR="000C7F7F" w:rsidRPr="000C7F7F" w:rsidRDefault="000C7F7F" w:rsidP="000C7F7F">
      <w:pPr>
        <w:jc w:val="both"/>
        <w:rPr>
          <w:rFonts w:ascii="Arial" w:hAnsi="Arial" w:cs="Arial"/>
          <w:b/>
          <w:sz w:val="20"/>
        </w:rPr>
      </w:pPr>
    </w:p>
    <w:p w:rsidR="000C7F7F" w:rsidRDefault="000C7F7F" w:rsidP="00071356">
      <w:pPr>
        <w:widowControl/>
        <w:numPr>
          <w:ilvl w:val="1"/>
          <w:numId w:val="22"/>
        </w:numPr>
        <w:tabs>
          <w:tab w:val="clear" w:pos="480"/>
          <w:tab w:val="left" w:pos="709"/>
        </w:tabs>
        <w:ind w:left="709" w:hanging="709"/>
        <w:jc w:val="both"/>
        <w:rPr>
          <w:rFonts w:ascii="Arial" w:hAnsi="Arial" w:cs="Arial"/>
          <w:sz w:val="20"/>
        </w:rPr>
      </w:pPr>
      <w:r w:rsidRPr="00D35F33">
        <w:rPr>
          <w:rFonts w:ascii="Arial" w:hAnsi="Arial" w:cs="Arial"/>
          <w:b/>
          <w:sz w:val="20"/>
        </w:rPr>
        <w:t>FORMA Y CONDICIONES DE PAGO</w:t>
      </w:r>
    </w:p>
    <w:p w:rsidR="00CE5D56" w:rsidRPr="00E740E5" w:rsidRDefault="00295F04" w:rsidP="00CE5D56">
      <w:pPr>
        <w:tabs>
          <w:tab w:val="left" w:pos="709"/>
        </w:tabs>
        <w:ind w:left="709" w:hanging="709"/>
        <w:jc w:val="both"/>
        <w:rPr>
          <w:rFonts w:ascii="Arial" w:hAnsi="Arial" w:cs="Arial"/>
          <w:sz w:val="20"/>
          <w:lang w:val="es-ES"/>
        </w:rPr>
      </w:pPr>
      <w:r>
        <w:rPr>
          <w:rFonts w:ascii="Arial" w:hAnsi="Arial" w:cs="Arial"/>
          <w:sz w:val="20"/>
        </w:rPr>
        <w:tab/>
      </w:r>
      <w:r w:rsidR="00CE5D56" w:rsidRPr="00E740E5">
        <w:rPr>
          <w:rFonts w:ascii="Arial" w:hAnsi="Arial" w:cs="Arial"/>
          <w:sz w:val="20"/>
        </w:rPr>
        <w:t>El pago se efectuará en forma periódica (mensual), previa conformidad de recepción de bienes del período correspondiente. La conformidad ser</w:t>
      </w:r>
      <w:r w:rsidR="00CE5D56" w:rsidRPr="00E740E5">
        <w:rPr>
          <w:rFonts w:ascii="Arial" w:hAnsi="Arial" w:cs="Arial"/>
          <w:sz w:val="20"/>
          <w:lang w:val="es-ES"/>
        </w:rPr>
        <w:t xml:space="preserve">á otorgada </w:t>
      </w:r>
      <w:r w:rsidR="005F360D" w:rsidRPr="00E740E5">
        <w:rPr>
          <w:rFonts w:ascii="Arial" w:hAnsi="Arial" w:cs="Arial"/>
          <w:sz w:val="20"/>
          <w:lang w:val="es-ES"/>
        </w:rPr>
        <w:t xml:space="preserve">por la </w:t>
      </w:r>
      <w:r w:rsidR="00A35331">
        <w:rPr>
          <w:rFonts w:ascii="Arial" w:hAnsi="Arial" w:cs="Arial"/>
          <w:b/>
          <w:color w:val="0000FF"/>
          <w:sz w:val="20"/>
          <w:lang w:val="es-ES"/>
        </w:rPr>
        <w:t xml:space="preserve">Gerencia Regional de </w:t>
      </w:r>
      <w:r w:rsidR="003E40F4">
        <w:rPr>
          <w:rFonts w:ascii="Arial" w:hAnsi="Arial" w:cs="Arial"/>
          <w:b/>
          <w:color w:val="0000FF"/>
          <w:sz w:val="20"/>
          <w:lang w:val="es-ES"/>
        </w:rPr>
        <w:t>Educación, Cultura y Deporte</w:t>
      </w:r>
      <w:r w:rsidR="00E740E5" w:rsidRPr="00E740E5">
        <w:rPr>
          <w:rFonts w:ascii="Arial" w:hAnsi="Arial" w:cs="Arial"/>
          <w:sz w:val="20"/>
          <w:lang w:val="es-ES"/>
        </w:rPr>
        <w:t>, que actúa como supervisor del contrato</w:t>
      </w:r>
    </w:p>
    <w:p w:rsidR="005F360D" w:rsidRPr="00E740E5" w:rsidRDefault="005F360D" w:rsidP="00CE5D56">
      <w:pPr>
        <w:tabs>
          <w:tab w:val="left" w:pos="709"/>
        </w:tabs>
        <w:ind w:left="709" w:hanging="709"/>
        <w:jc w:val="both"/>
        <w:rPr>
          <w:rFonts w:ascii="Arial" w:hAnsi="Arial" w:cs="Arial"/>
          <w:b/>
          <w:sz w:val="12"/>
          <w:szCs w:val="12"/>
          <w:lang w:val="es-ES"/>
        </w:rPr>
      </w:pPr>
    </w:p>
    <w:p w:rsidR="00CE5D56" w:rsidRPr="00E740E5" w:rsidRDefault="00CE5D56" w:rsidP="00CE5D56">
      <w:pPr>
        <w:tabs>
          <w:tab w:val="left" w:pos="709"/>
        </w:tabs>
        <w:ind w:left="709" w:hanging="709"/>
        <w:jc w:val="both"/>
        <w:rPr>
          <w:rFonts w:ascii="Arial" w:hAnsi="Arial" w:cs="Arial"/>
          <w:sz w:val="20"/>
        </w:rPr>
      </w:pPr>
      <w:r w:rsidRPr="00E740E5">
        <w:rPr>
          <w:rFonts w:ascii="Arial" w:hAnsi="Arial" w:cs="Arial"/>
          <w:sz w:val="20"/>
        </w:rPr>
        <w:tab/>
        <w:t>El contratista debe presentar un Reporte Mensual de consumo dentro de los cinco (5) días útiles del mes siguiente. La conformidad de recepción de bienes se otorgará en un plazo que no excederá de los cinco (5) días útiles de presentado el Reporte Mensual de consumo respectivo, y el pago se efectuará dentro del plazo de diez (10) días calendario computados desde la conformidad respectiva, conforme a lo establecido por el artículo 181º del Reglamento.</w:t>
      </w:r>
    </w:p>
    <w:p w:rsidR="00CE5D56" w:rsidRPr="00D54CE6" w:rsidRDefault="00CE5D56" w:rsidP="00CE5D56">
      <w:pPr>
        <w:tabs>
          <w:tab w:val="left" w:pos="709"/>
        </w:tabs>
        <w:ind w:left="709" w:hanging="709"/>
        <w:jc w:val="both"/>
        <w:rPr>
          <w:rFonts w:ascii="Arial" w:hAnsi="Arial" w:cs="Arial"/>
          <w:sz w:val="10"/>
          <w:szCs w:val="10"/>
        </w:rPr>
      </w:pPr>
    </w:p>
    <w:p w:rsidR="00CE5D56" w:rsidRPr="00D54CE6" w:rsidRDefault="00CE5D56" w:rsidP="00CE5D56">
      <w:pPr>
        <w:tabs>
          <w:tab w:val="left" w:pos="709"/>
        </w:tabs>
        <w:ind w:left="709" w:hanging="709"/>
        <w:jc w:val="both"/>
        <w:rPr>
          <w:rFonts w:ascii="Arial" w:hAnsi="Arial" w:cs="Arial"/>
          <w:color w:val="0000FF"/>
          <w:sz w:val="20"/>
        </w:rPr>
      </w:pPr>
      <w:r w:rsidRPr="00D54CE6">
        <w:rPr>
          <w:rFonts w:ascii="Arial" w:hAnsi="Arial" w:cs="Arial"/>
          <w:color w:val="0000FF"/>
          <w:sz w:val="20"/>
        </w:rPr>
        <w:tab/>
      </w:r>
      <w:r w:rsidRPr="00D54CE6">
        <w:rPr>
          <w:rFonts w:ascii="Arial" w:hAnsi="Arial" w:cs="Arial"/>
          <w:color w:val="0000FF"/>
          <w:spacing w:val="-3"/>
          <w:sz w:val="20"/>
        </w:rPr>
        <w:t xml:space="preserve">Los pagos estarán sujetos a reajustes sólo por variaciones derivadas por normas dictadas por el Supremo Gobierno y de variaciones propias de los productores PETROPERU y RELAPASA y de los mayoristas autorizados, luego de la fecha de </w:t>
      </w:r>
      <w:r>
        <w:rPr>
          <w:rFonts w:ascii="Arial" w:hAnsi="Arial" w:cs="Arial"/>
          <w:color w:val="0000FF"/>
          <w:spacing w:val="-3"/>
          <w:sz w:val="20"/>
        </w:rPr>
        <w:t>aprobación del expediente de contratación</w:t>
      </w:r>
      <w:r w:rsidRPr="00D54CE6">
        <w:rPr>
          <w:rFonts w:ascii="Arial" w:hAnsi="Arial" w:cs="Arial"/>
          <w:color w:val="0000FF"/>
          <w:spacing w:val="-3"/>
          <w:sz w:val="20"/>
        </w:rPr>
        <w:t>.</w:t>
      </w:r>
    </w:p>
    <w:p w:rsidR="00CE5D56" w:rsidRPr="00D54CE6" w:rsidRDefault="00CE5D56" w:rsidP="00CE5D56">
      <w:pPr>
        <w:tabs>
          <w:tab w:val="left" w:pos="709"/>
        </w:tabs>
        <w:ind w:left="709" w:hanging="709"/>
        <w:jc w:val="both"/>
        <w:rPr>
          <w:rFonts w:ascii="Arial" w:hAnsi="Arial" w:cs="Arial"/>
          <w:color w:val="0000FF"/>
          <w:sz w:val="10"/>
          <w:szCs w:val="10"/>
        </w:rPr>
      </w:pPr>
    </w:p>
    <w:p w:rsidR="000C7F7F" w:rsidRDefault="00CE5D56" w:rsidP="00CE5D56">
      <w:pPr>
        <w:tabs>
          <w:tab w:val="left" w:pos="709"/>
        </w:tabs>
        <w:ind w:left="709" w:hanging="709"/>
        <w:jc w:val="both"/>
        <w:rPr>
          <w:rFonts w:ascii="Arial" w:hAnsi="Arial" w:cs="Arial"/>
          <w:sz w:val="20"/>
        </w:rPr>
      </w:pPr>
      <w:r w:rsidRPr="00D54CE6">
        <w:rPr>
          <w:rFonts w:ascii="Arial" w:hAnsi="Arial" w:cs="Arial"/>
          <w:color w:val="0000FF"/>
          <w:sz w:val="20"/>
        </w:rPr>
        <w:tab/>
      </w:r>
      <w:r w:rsidRPr="00D54CE6">
        <w:rPr>
          <w:rFonts w:ascii="Arial" w:hAnsi="Arial" w:cs="Arial"/>
          <w:color w:val="0000FF"/>
          <w:spacing w:val="-3"/>
          <w:sz w:val="20"/>
        </w:rPr>
        <w:t xml:space="preserve">En caso de producirse dicho incremento, </w:t>
      </w:r>
      <w:r w:rsidRPr="00D54CE6">
        <w:rPr>
          <w:rFonts w:ascii="Arial" w:hAnsi="Arial" w:cs="Arial"/>
          <w:b/>
          <w:color w:val="0000FF"/>
          <w:spacing w:val="-3"/>
          <w:sz w:val="20"/>
        </w:rPr>
        <w:t>EL CONTRATISTA</w:t>
      </w:r>
      <w:r w:rsidRPr="00D54CE6">
        <w:rPr>
          <w:rFonts w:ascii="Arial" w:hAnsi="Arial" w:cs="Arial"/>
          <w:color w:val="0000FF"/>
          <w:spacing w:val="-3"/>
          <w:sz w:val="20"/>
        </w:rPr>
        <w:t xml:space="preserve"> </w:t>
      </w:r>
      <w:r>
        <w:rPr>
          <w:rFonts w:ascii="Arial" w:hAnsi="Arial" w:cs="Arial"/>
          <w:color w:val="0000FF"/>
          <w:spacing w:val="-3"/>
          <w:sz w:val="20"/>
        </w:rPr>
        <w:t xml:space="preserve">tramitará su reconocimiento y pago </w:t>
      </w:r>
      <w:r w:rsidRPr="00D54CE6">
        <w:rPr>
          <w:rFonts w:ascii="Arial" w:hAnsi="Arial" w:cs="Arial"/>
          <w:color w:val="0000FF"/>
          <w:spacing w:val="-3"/>
          <w:sz w:val="20"/>
        </w:rPr>
        <w:t>adjuntando el sustento</w:t>
      </w:r>
      <w:r>
        <w:rPr>
          <w:rFonts w:ascii="Arial" w:hAnsi="Arial" w:cs="Arial"/>
          <w:color w:val="0000FF"/>
          <w:spacing w:val="-3"/>
          <w:sz w:val="20"/>
        </w:rPr>
        <w:t xml:space="preserve"> en el periodo correspondiente</w:t>
      </w:r>
      <w:r w:rsidRPr="00D54CE6">
        <w:rPr>
          <w:rFonts w:ascii="Arial" w:hAnsi="Arial" w:cs="Arial"/>
          <w:color w:val="0000FF"/>
          <w:spacing w:val="-3"/>
          <w:sz w:val="20"/>
        </w:rPr>
        <w:t>. Así mismo, en la factura cuando corresponda, adjuntará el documento que evidencie dicho incremento. El cálculo del incremento se efectuará considerando la variación porcentua</w:t>
      </w:r>
      <w:r>
        <w:rPr>
          <w:rFonts w:ascii="Arial" w:hAnsi="Arial" w:cs="Arial"/>
          <w:color w:val="0000FF"/>
          <w:spacing w:val="-3"/>
          <w:sz w:val="20"/>
        </w:rPr>
        <w:t>l</w:t>
      </w:r>
      <w:r w:rsidR="000C7F7F" w:rsidRPr="000C7F7F">
        <w:rPr>
          <w:rFonts w:ascii="Arial" w:hAnsi="Arial" w:cs="Arial"/>
          <w:sz w:val="20"/>
        </w:rPr>
        <w:t>.</w:t>
      </w:r>
    </w:p>
    <w:p w:rsidR="00CE5D56" w:rsidRDefault="00CE5D56" w:rsidP="00CE5D56">
      <w:pPr>
        <w:tabs>
          <w:tab w:val="left" w:pos="709"/>
        </w:tabs>
        <w:ind w:left="709" w:hanging="709"/>
        <w:jc w:val="both"/>
        <w:rPr>
          <w:rFonts w:ascii="Arial" w:hAnsi="Arial" w:cs="Arial"/>
          <w:sz w:val="20"/>
        </w:rPr>
      </w:pPr>
    </w:p>
    <w:p w:rsidR="00CE5D56" w:rsidRDefault="00CE5D56" w:rsidP="00CE5D56">
      <w:pPr>
        <w:tabs>
          <w:tab w:val="left" w:pos="709"/>
        </w:tabs>
        <w:ind w:left="709" w:hanging="709"/>
        <w:jc w:val="both"/>
        <w:rPr>
          <w:rFonts w:ascii="Arial" w:hAnsi="Arial" w:cs="Arial"/>
          <w:sz w:val="20"/>
        </w:rPr>
      </w:pPr>
      <w:r>
        <w:rPr>
          <w:rFonts w:ascii="Arial" w:hAnsi="Arial" w:cs="Arial"/>
          <w:sz w:val="20"/>
        </w:rPr>
        <w:tab/>
      </w:r>
      <w:r w:rsidRPr="000C7F7F">
        <w:rPr>
          <w:rFonts w:ascii="Arial" w:hAnsi="Arial" w:cs="Arial"/>
          <w:sz w:val="20"/>
        </w:rPr>
        <w:t xml:space="preserve">En caso de retraso en el pago, el contratista tendrá derecho al pago de intereses conforme a lo establecido en el artículo 48º de </w:t>
      </w:r>
      <w:smartTag w:uri="urn:schemas-microsoft-com:office:smarttags" w:element="PersonName">
        <w:smartTagPr>
          <w:attr w:name="ProductID" w:val="la Ley"/>
        </w:smartTagPr>
        <w:r w:rsidRPr="000C7F7F">
          <w:rPr>
            <w:rFonts w:ascii="Arial" w:hAnsi="Arial" w:cs="Arial"/>
            <w:sz w:val="20"/>
          </w:rPr>
          <w:t>la Ley</w:t>
        </w:r>
      </w:smartTag>
      <w:r w:rsidRPr="000C7F7F">
        <w:rPr>
          <w:rFonts w:ascii="Arial" w:hAnsi="Arial" w:cs="Arial"/>
          <w:sz w:val="20"/>
        </w:rPr>
        <w:t>, contado desde la oportunidad en que el pago debió efectuarse.</w:t>
      </w:r>
    </w:p>
    <w:p w:rsidR="00CE5D56" w:rsidRPr="00916E16" w:rsidRDefault="00CE5D56" w:rsidP="00CE5D56">
      <w:pPr>
        <w:tabs>
          <w:tab w:val="left" w:pos="709"/>
        </w:tabs>
        <w:ind w:left="709" w:hanging="709"/>
        <w:jc w:val="both"/>
        <w:rPr>
          <w:rFonts w:ascii="Arial" w:hAnsi="Arial" w:cs="Arial"/>
          <w:sz w:val="12"/>
          <w:szCs w:val="12"/>
        </w:rPr>
      </w:pPr>
    </w:p>
    <w:p w:rsidR="00CE5D56" w:rsidRPr="000C7F7F" w:rsidRDefault="00CE5D56" w:rsidP="00CE5D56">
      <w:pPr>
        <w:tabs>
          <w:tab w:val="left" w:pos="709"/>
        </w:tabs>
        <w:ind w:left="709" w:hanging="709"/>
        <w:jc w:val="both"/>
        <w:rPr>
          <w:rFonts w:ascii="Arial" w:hAnsi="Arial" w:cs="Arial"/>
          <w:sz w:val="20"/>
        </w:rPr>
      </w:pPr>
      <w:r>
        <w:rPr>
          <w:rFonts w:ascii="Arial" w:hAnsi="Arial" w:cs="Arial"/>
          <w:sz w:val="20"/>
        </w:rPr>
        <w:tab/>
      </w:r>
      <w:r w:rsidRPr="005D612F">
        <w:rPr>
          <w:rFonts w:ascii="Arial" w:hAnsi="Arial" w:cs="Arial"/>
          <w:sz w:val="20"/>
        </w:rPr>
        <w:t xml:space="preserve">Se precisa que los pagos al Contratista, se realizarán mediante abonos en sus cuentas corrientes bancarias, conforme a los requisitos y procedimientos establecidos en el artículo 26º y demás aplicables, de </w:t>
      </w:r>
      <w:smartTag w:uri="urn:schemas-microsoft-com:office:smarttags" w:element="PersonName">
        <w:smartTagPr>
          <w:attr w:name="ProductID" w:val="la Directiva"/>
        </w:smartTagPr>
        <w:r w:rsidRPr="005D612F">
          <w:rPr>
            <w:rFonts w:ascii="Arial" w:hAnsi="Arial" w:cs="Arial"/>
            <w:sz w:val="20"/>
          </w:rPr>
          <w:t>la Directiva</w:t>
        </w:r>
      </w:smartTag>
      <w:r w:rsidRPr="005D612F">
        <w:rPr>
          <w:rFonts w:ascii="Arial" w:hAnsi="Arial" w:cs="Arial"/>
          <w:sz w:val="20"/>
        </w:rPr>
        <w:t xml:space="preserve"> de Tesorería Nº 001-2007-EF/77.15. Para dicho efecto, presenta </w:t>
      </w:r>
      <w:smartTag w:uri="urn:schemas-microsoft-com:office:smarttags" w:element="PersonName">
        <w:smartTagPr>
          <w:attr w:name="ProductID" w:val="la Carta"/>
        </w:smartTagPr>
        <w:r w:rsidRPr="005D612F">
          <w:rPr>
            <w:rFonts w:ascii="Arial" w:hAnsi="Arial" w:cs="Arial"/>
            <w:sz w:val="20"/>
          </w:rPr>
          <w:t>la Carta</w:t>
        </w:r>
      </w:smartTag>
      <w:r w:rsidRPr="005D612F">
        <w:rPr>
          <w:rFonts w:ascii="Arial" w:hAnsi="Arial" w:cs="Arial"/>
          <w:sz w:val="20"/>
        </w:rPr>
        <w:t xml:space="preserve"> de Autorización para Pago mediante abono en cuenta señalando el Código de Cuenta Interbancario Nº…………., que forma parte del Contrato y figura como </w:t>
      </w:r>
      <w:r w:rsidRPr="00DF7B70">
        <w:rPr>
          <w:rFonts w:ascii="Arial" w:hAnsi="Arial" w:cs="Arial"/>
          <w:b/>
          <w:sz w:val="20"/>
        </w:rPr>
        <w:t>Anexo Nº 0</w:t>
      </w:r>
      <w:r w:rsidR="008812FD">
        <w:rPr>
          <w:rFonts w:ascii="Arial" w:hAnsi="Arial" w:cs="Arial"/>
          <w:b/>
          <w:sz w:val="20"/>
        </w:rPr>
        <w:t>5</w:t>
      </w:r>
      <w:r w:rsidRPr="005D612F">
        <w:rPr>
          <w:rFonts w:ascii="Arial" w:hAnsi="Arial" w:cs="Arial"/>
          <w:sz w:val="20"/>
        </w:rPr>
        <w:t xml:space="preserve"> de las Bases</w:t>
      </w:r>
    </w:p>
    <w:p w:rsidR="00D35F33" w:rsidRDefault="00D35F33" w:rsidP="00D35F33">
      <w:pPr>
        <w:pStyle w:val="Sangra3detindependiente"/>
        <w:widowControl/>
        <w:tabs>
          <w:tab w:val="clear" w:pos="-720"/>
          <w:tab w:val="left" w:pos="709"/>
          <w:tab w:val="left" w:pos="1080"/>
          <w:tab w:val="left" w:pos="1276"/>
          <w:tab w:val="left" w:pos="2160"/>
          <w:tab w:val="left" w:pos="2880"/>
        </w:tabs>
        <w:suppressAutoHyphens w:val="0"/>
        <w:ind w:left="0" w:firstLine="0"/>
        <w:jc w:val="left"/>
        <w:rPr>
          <w:rFonts w:cs="Arial"/>
          <w:b/>
          <w:i w:val="0"/>
          <w:sz w:val="20"/>
          <w:u w:val="single"/>
        </w:rPr>
      </w:pPr>
    </w:p>
    <w:p w:rsidR="000C7F7F" w:rsidRPr="000C7F7F" w:rsidRDefault="000C7F7F" w:rsidP="00071356">
      <w:pPr>
        <w:pStyle w:val="Sangra3detindependiente"/>
        <w:widowControl/>
        <w:numPr>
          <w:ilvl w:val="1"/>
          <w:numId w:val="22"/>
        </w:numPr>
        <w:tabs>
          <w:tab w:val="clear" w:pos="-720"/>
          <w:tab w:val="clear" w:pos="480"/>
          <w:tab w:val="left" w:pos="709"/>
          <w:tab w:val="left" w:pos="1080"/>
          <w:tab w:val="left" w:pos="1276"/>
          <w:tab w:val="left" w:pos="2160"/>
          <w:tab w:val="left" w:pos="2880"/>
        </w:tabs>
        <w:suppressAutoHyphens w:val="0"/>
        <w:ind w:left="709" w:hanging="709"/>
        <w:jc w:val="left"/>
        <w:rPr>
          <w:rFonts w:cs="Arial"/>
          <w:b/>
          <w:i w:val="0"/>
          <w:sz w:val="20"/>
          <w:u w:val="single"/>
        </w:rPr>
      </w:pPr>
      <w:r w:rsidRPr="000C7F7F">
        <w:rPr>
          <w:rFonts w:cs="Arial"/>
          <w:b/>
          <w:i w:val="0"/>
          <w:sz w:val="20"/>
          <w:u w:val="single"/>
        </w:rPr>
        <w:t>ADICIONALES Y REDUCCIONES</w:t>
      </w:r>
    </w:p>
    <w:p w:rsidR="000C7F7F" w:rsidRPr="000C7F7F" w:rsidRDefault="000C7F7F" w:rsidP="00F934F3">
      <w:pPr>
        <w:tabs>
          <w:tab w:val="left" w:pos="709"/>
        </w:tabs>
        <w:ind w:left="709"/>
        <w:jc w:val="both"/>
        <w:rPr>
          <w:rFonts w:ascii="Arial" w:hAnsi="Arial" w:cs="Arial"/>
          <w:sz w:val="20"/>
        </w:rPr>
      </w:pPr>
      <w:r w:rsidRPr="000C7F7F">
        <w:rPr>
          <w:rFonts w:ascii="Arial" w:hAnsi="Arial" w:cs="Arial"/>
          <w:sz w:val="20"/>
        </w:rPr>
        <w:t xml:space="preserve">Para alcanzar la finalidad del contrato y mediante resolución previa, el Titular de </w:t>
      </w:r>
      <w:smartTag w:uri="urn:schemas-microsoft-com:office:smarttags" w:element="PersonName">
        <w:smartTagPr>
          <w:attr w:name="ProductID" w:val="la Entidad"/>
        </w:smartTagPr>
        <w:r w:rsidRPr="000C7F7F">
          <w:rPr>
            <w:rFonts w:ascii="Arial" w:hAnsi="Arial" w:cs="Arial"/>
            <w:sz w:val="20"/>
          </w:rPr>
          <w:t>la Entidad</w:t>
        </w:r>
      </w:smartTag>
      <w:r w:rsidRPr="000C7F7F">
        <w:rPr>
          <w:rFonts w:ascii="Arial" w:hAnsi="Arial" w:cs="Arial"/>
          <w:sz w:val="20"/>
        </w:rPr>
        <w:t xml:space="preserve"> podrá disponer la ejecución de prestaciones adicionales o la reducción de las prestaciones. En tal sentido, será de aplicación lo dispuesto en el artículo 174º del Reglamento.</w:t>
      </w:r>
    </w:p>
    <w:p w:rsidR="000C7F7F" w:rsidRPr="000C7F7F" w:rsidRDefault="000C7F7F" w:rsidP="000C7F7F">
      <w:pPr>
        <w:jc w:val="both"/>
        <w:rPr>
          <w:rFonts w:ascii="Arial" w:hAnsi="Arial" w:cs="Arial"/>
          <w:b/>
          <w:sz w:val="20"/>
        </w:rPr>
      </w:pPr>
    </w:p>
    <w:p w:rsidR="000C7F7F" w:rsidRPr="00F934F3" w:rsidRDefault="000C7F7F" w:rsidP="00071356">
      <w:pPr>
        <w:pStyle w:val="Sangra3detindependiente"/>
        <w:widowControl/>
        <w:numPr>
          <w:ilvl w:val="1"/>
          <w:numId w:val="22"/>
        </w:numPr>
        <w:tabs>
          <w:tab w:val="clear" w:pos="-720"/>
          <w:tab w:val="clear" w:pos="480"/>
          <w:tab w:val="left" w:pos="709"/>
          <w:tab w:val="left" w:pos="1080"/>
          <w:tab w:val="left" w:pos="1276"/>
          <w:tab w:val="left" w:pos="2160"/>
          <w:tab w:val="left" w:pos="2880"/>
        </w:tabs>
        <w:suppressAutoHyphens w:val="0"/>
        <w:ind w:left="709" w:hanging="709"/>
        <w:jc w:val="left"/>
        <w:rPr>
          <w:rFonts w:cs="Arial"/>
          <w:b/>
          <w:i w:val="0"/>
          <w:sz w:val="20"/>
          <w:u w:val="single"/>
        </w:rPr>
      </w:pPr>
      <w:r w:rsidRPr="00F934F3">
        <w:rPr>
          <w:rFonts w:cs="Arial"/>
          <w:b/>
          <w:i w:val="0"/>
          <w:sz w:val="20"/>
          <w:u w:val="single"/>
        </w:rPr>
        <w:t>AMPLIACIONES DE PLAZO</w:t>
      </w:r>
    </w:p>
    <w:p w:rsidR="00F934F3" w:rsidRPr="00F934F3" w:rsidRDefault="00F934F3" w:rsidP="00F934F3">
      <w:pPr>
        <w:tabs>
          <w:tab w:val="left" w:pos="709"/>
        </w:tabs>
        <w:ind w:left="709" w:hanging="709"/>
        <w:jc w:val="both"/>
        <w:rPr>
          <w:rFonts w:ascii="Arial" w:hAnsi="Arial" w:cs="Arial"/>
          <w:sz w:val="20"/>
        </w:rPr>
      </w:pPr>
      <w:r w:rsidRPr="00F934F3">
        <w:rPr>
          <w:rFonts w:ascii="Arial" w:hAnsi="Arial" w:cs="Arial"/>
          <w:sz w:val="20"/>
        </w:rPr>
        <w:tab/>
      </w:r>
      <w:r w:rsidR="000C7F7F" w:rsidRPr="00F934F3">
        <w:rPr>
          <w:rFonts w:ascii="Arial" w:hAnsi="Arial" w:cs="Arial"/>
          <w:sz w:val="20"/>
        </w:rPr>
        <w:t>El Contratista podrá solicitar la ampliación de plazo pactado por las causales estipuladas en el artículo 175º del Reglamento. Las ampliaciones de plazo están reguladas por el artículo 175º del Reglamento.</w:t>
      </w:r>
    </w:p>
    <w:p w:rsidR="00F934F3" w:rsidRDefault="00F934F3" w:rsidP="00F934F3">
      <w:pPr>
        <w:tabs>
          <w:tab w:val="left" w:pos="709"/>
        </w:tabs>
        <w:ind w:left="709" w:hanging="709"/>
        <w:jc w:val="both"/>
      </w:pPr>
    </w:p>
    <w:p w:rsidR="000C7F7F" w:rsidRPr="00F934F3" w:rsidRDefault="00F934F3" w:rsidP="00F934F3">
      <w:pPr>
        <w:tabs>
          <w:tab w:val="left" w:pos="709"/>
        </w:tabs>
        <w:ind w:left="709" w:hanging="709"/>
        <w:jc w:val="both"/>
        <w:rPr>
          <w:rFonts w:ascii="Arial" w:hAnsi="Arial" w:cs="Arial"/>
          <w:b/>
          <w:sz w:val="20"/>
          <w:u w:val="single"/>
        </w:rPr>
      </w:pPr>
      <w:r w:rsidRPr="00F934F3">
        <w:rPr>
          <w:rFonts w:ascii="Arial" w:hAnsi="Arial" w:cs="Arial"/>
          <w:b/>
          <w:sz w:val="20"/>
        </w:rPr>
        <w:t xml:space="preserve">12.12 </w:t>
      </w:r>
      <w:r>
        <w:rPr>
          <w:rFonts w:ascii="Arial" w:hAnsi="Arial" w:cs="Arial"/>
          <w:b/>
          <w:sz w:val="20"/>
        </w:rPr>
        <w:tab/>
      </w:r>
      <w:r w:rsidR="000C7F7F" w:rsidRPr="00F934F3">
        <w:rPr>
          <w:rFonts w:ascii="Arial" w:hAnsi="Arial" w:cs="Arial"/>
          <w:b/>
          <w:sz w:val="20"/>
          <w:u w:val="single"/>
        </w:rPr>
        <w:t>RECEPCIÓN Y CONFORMIDAD</w:t>
      </w:r>
    </w:p>
    <w:p w:rsidR="000C7F7F" w:rsidRPr="000C7F7F" w:rsidRDefault="00F934F3" w:rsidP="00F934F3">
      <w:pPr>
        <w:tabs>
          <w:tab w:val="left" w:pos="709"/>
        </w:tabs>
        <w:ind w:left="709" w:hanging="709"/>
        <w:jc w:val="both"/>
        <w:rPr>
          <w:rFonts w:ascii="Arial" w:hAnsi="Arial" w:cs="Arial"/>
          <w:sz w:val="20"/>
        </w:rPr>
      </w:pPr>
      <w:r>
        <w:rPr>
          <w:rFonts w:ascii="Arial" w:hAnsi="Arial" w:cs="Arial"/>
          <w:sz w:val="20"/>
        </w:rPr>
        <w:tab/>
      </w:r>
      <w:r w:rsidR="000C7F7F" w:rsidRPr="000C7F7F">
        <w:rPr>
          <w:rFonts w:ascii="Arial" w:hAnsi="Arial" w:cs="Arial"/>
          <w:sz w:val="20"/>
        </w:rPr>
        <w:t>La recepción y conformidad se efectuará conforme a las estipulaciones del artículo 176º del Reglamento. Los efectos de la conformidad se establecen en el artículo 177º del Reglamento. La constancia de prestación se entregará conforme a lo dispuesto en el artículo 178º del Reglamento.</w:t>
      </w:r>
    </w:p>
    <w:p w:rsidR="008F4AD2" w:rsidRDefault="008F4AD2" w:rsidP="008F4AD2">
      <w:pPr>
        <w:tabs>
          <w:tab w:val="left" w:pos="709"/>
        </w:tabs>
        <w:ind w:left="709" w:hanging="709"/>
        <w:jc w:val="both"/>
        <w:rPr>
          <w:rFonts w:ascii="Arial" w:hAnsi="Arial" w:cs="Arial"/>
          <w:b/>
          <w:sz w:val="20"/>
        </w:rPr>
      </w:pPr>
    </w:p>
    <w:p w:rsidR="00A35331" w:rsidRDefault="00A35331" w:rsidP="008F4AD2">
      <w:pPr>
        <w:tabs>
          <w:tab w:val="left" w:pos="709"/>
        </w:tabs>
        <w:ind w:left="709" w:hanging="709"/>
        <w:jc w:val="both"/>
        <w:rPr>
          <w:rFonts w:ascii="Arial" w:hAnsi="Arial" w:cs="Arial"/>
          <w:b/>
          <w:sz w:val="20"/>
        </w:rPr>
      </w:pPr>
    </w:p>
    <w:p w:rsidR="00A35331" w:rsidRDefault="00A35331" w:rsidP="008F4AD2">
      <w:pPr>
        <w:tabs>
          <w:tab w:val="left" w:pos="709"/>
        </w:tabs>
        <w:ind w:left="709" w:hanging="709"/>
        <w:jc w:val="both"/>
        <w:rPr>
          <w:rFonts w:ascii="Arial" w:hAnsi="Arial" w:cs="Arial"/>
          <w:b/>
          <w:sz w:val="20"/>
        </w:rPr>
      </w:pPr>
    </w:p>
    <w:p w:rsidR="00A35331" w:rsidRDefault="00A35331" w:rsidP="008F4AD2">
      <w:pPr>
        <w:tabs>
          <w:tab w:val="left" w:pos="709"/>
        </w:tabs>
        <w:ind w:left="709" w:hanging="709"/>
        <w:jc w:val="both"/>
        <w:rPr>
          <w:rFonts w:ascii="Arial" w:hAnsi="Arial" w:cs="Arial"/>
          <w:b/>
          <w:sz w:val="20"/>
        </w:rPr>
      </w:pPr>
    </w:p>
    <w:p w:rsidR="008F4AD2" w:rsidRPr="00F934F3" w:rsidRDefault="008F4AD2" w:rsidP="008F4AD2">
      <w:pPr>
        <w:tabs>
          <w:tab w:val="left" w:pos="709"/>
        </w:tabs>
        <w:ind w:left="709" w:hanging="709"/>
        <w:jc w:val="both"/>
        <w:rPr>
          <w:rFonts w:ascii="Arial" w:hAnsi="Arial" w:cs="Arial"/>
          <w:b/>
          <w:sz w:val="20"/>
          <w:u w:val="single"/>
        </w:rPr>
      </w:pPr>
      <w:r w:rsidRPr="00F934F3">
        <w:rPr>
          <w:rFonts w:ascii="Arial" w:hAnsi="Arial" w:cs="Arial"/>
          <w:b/>
          <w:sz w:val="20"/>
        </w:rPr>
        <w:t>12.1</w:t>
      </w:r>
      <w:r>
        <w:rPr>
          <w:rFonts w:ascii="Arial" w:hAnsi="Arial" w:cs="Arial"/>
          <w:b/>
          <w:sz w:val="20"/>
        </w:rPr>
        <w:t>3</w:t>
      </w:r>
      <w:r w:rsidRPr="00F934F3">
        <w:rPr>
          <w:rFonts w:ascii="Arial" w:hAnsi="Arial" w:cs="Arial"/>
          <w:b/>
          <w:sz w:val="20"/>
        </w:rPr>
        <w:t xml:space="preserve"> </w:t>
      </w:r>
      <w:r>
        <w:rPr>
          <w:rFonts w:ascii="Arial" w:hAnsi="Arial" w:cs="Arial"/>
          <w:b/>
          <w:sz w:val="20"/>
        </w:rPr>
        <w:tab/>
      </w:r>
      <w:r>
        <w:rPr>
          <w:rFonts w:ascii="Arial" w:hAnsi="Arial" w:cs="Arial"/>
          <w:b/>
          <w:sz w:val="20"/>
          <w:u w:val="single"/>
        </w:rPr>
        <w:t>PENALIDADES</w:t>
      </w:r>
    </w:p>
    <w:p w:rsidR="000C7F7F" w:rsidRPr="000C7F7F" w:rsidRDefault="008F4AD2" w:rsidP="008F4AD2">
      <w:pPr>
        <w:pStyle w:val="Sangradetextonormal"/>
        <w:ind w:left="709" w:firstLine="0"/>
        <w:rPr>
          <w:rFonts w:cs="Arial"/>
          <w:i w:val="0"/>
          <w:sz w:val="20"/>
        </w:rPr>
      </w:pPr>
      <w:r>
        <w:rPr>
          <w:rFonts w:cs="Arial"/>
          <w:b/>
          <w:i w:val="0"/>
          <w:sz w:val="20"/>
        </w:rPr>
        <w:tab/>
      </w:r>
      <w:r w:rsidR="000C7F7F" w:rsidRPr="000C7F7F">
        <w:rPr>
          <w:rFonts w:cs="Arial"/>
          <w:b/>
          <w:i w:val="0"/>
          <w:sz w:val="20"/>
        </w:rPr>
        <w:t>Por Mora.-</w:t>
      </w:r>
      <w:r w:rsidR="000C7F7F" w:rsidRPr="000C7F7F">
        <w:rPr>
          <w:rFonts w:cs="Arial"/>
          <w:i w:val="0"/>
          <w:sz w:val="20"/>
        </w:rPr>
        <w:t xml:space="preserve"> En el caso de retraso injustificado en la ejecución de las prestaciones, objeto del contrato, </w:t>
      </w:r>
      <w:smartTag w:uri="urn:schemas-microsoft-com:office:smarttags" w:element="PersonName">
        <w:smartTagPr>
          <w:attr w:name="ProductID" w:val="la Entidad"/>
        </w:smartTagPr>
        <w:r w:rsidR="000C7F7F" w:rsidRPr="000C7F7F">
          <w:rPr>
            <w:rFonts w:cs="Arial"/>
            <w:i w:val="0"/>
            <w:sz w:val="20"/>
          </w:rPr>
          <w:t>la Entidad</w:t>
        </w:r>
      </w:smartTag>
      <w:r w:rsidR="000C7F7F" w:rsidRPr="000C7F7F">
        <w:rPr>
          <w:rFonts w:cs="Arial"/>
          <w:i w:val="0"/>
          <w:sz w:val="20"/>
        </w:rPr>
        <w:t xml:space="preserve"> le aplicará al contratista una penalidad por cada día de atraso, hasta por un monto máximo equivalente al diez por ciento (10%) del monto del contrato vigente. Esta penalidad será deducida de los pagos a cuenta, del pago final o en la liquidación final; o si fuese necesario se cobrará del monto resultante de la ejecución de la garantía de fiel cumplimiento.</w:t>
      </w:r>
    </w:p>
    <w:p w:rsidR="000C7F7F" w:rsidRPr="000C7F7F" w:rsidRDefault="008F4AD2" w:rsidP="008F4AD2">
      <w:pPr>
        <w:pStyle w:val="Sangradetextonormal"/>
        <w:ind w:left="709" w:firstLine="0"/>
        <w:rPr>
          <w:rFonts w:cs="Arial"/>
          <w:i w:val="0"/>
          <w:sz w:val="20"/>
        </w:rPr>
      </w:pPr>
      <w:r>
        <w:rPr>
          <w:rFonts w:cs="Arial"/>
          <w:i w:val="0"/>
          <w:sz w:val="20"/>
        </w:rPr>
        <w:tab/>
      </w:r>
      <w:r w:rsidR="000C7F7F" w:rsidRPr="000C7F7F">
        <w:rPr>
          <w:rFonts w:cs="Arial"/>
          <w:i w:val="0"/>
          <w:sz w:val="20"/>
        </w:rPr>
        <w:t>La penalidad se aplicará automáticamente y se calculará de acuerdo al procedimiento establecido en el artículo 165º del Reglamento.</w:t>
      </w:r>
    </w:p>
    <w:p w:rsidR="000C7F7F" w:rsidRPr="000C7F7F" w:rsidRDefault="008F4AD2" w:rsidP="008F4AD2">
      <w:pPr>
        <w:pStyle w:val="Sangradetextonormal"/>
        <w:ind w:left="709" w:firstLine="0"/>
        <w:rPr>
          <w:rFonts w:cs="Arial"/>
          <w:i w:val="0"/>
          <w:sz w:val="20"/>
        </w:rPr>
      </w:pPr>
      <w:r>
        <w:rPr>
          <w:rFonts w:cs="Arial"/>
          <w:i w:val="0"/>
          <w:sz w:val="20"/>
        </w:rPr>
        <w:tab/>
      </w:r>
      <w:r w:rsidR="000C7F7F" w:rsidRPr="000C7F7F">
        <w:rPr>
          <w:rFonts w:cs="Arial"/>
          <w:i w:val="0"/>
          <w:sz w:val="20"/>
        </w:rPr>
        <w:t xml:space="preserve">Cuando se llegue a cubrir  el monto máximo de la penalidad, </w:t>
      </w:r>
      <w:smartTag w:uri="urn:schemas-microsoft-com:office:smarttags" w:element="PersonName">
        <w:smartTagPr>
          <w:attr w:name="ProductID" w:val="la Entidad"/>
        </w:smartTagPr>
        <w:r w:rsidR="000C7F7F" w:rsidRPr="000C7F7F">
          <w:rPr>
            <w:rFonts w:cs="Arial"/>
            <w:i w:val="0"/>
            <w:sz w:val="20"/>
          </w:rPr>
          <w:t>la Entidad</w:t>
        </w:r>
      </w:smartTag>
      <w:r w:rsidR="000C7F7F" w:rsidRPr="000C7F7F">
        <w:rPr>
          <w:rFonts w:cs="Arial"/>
          <w:i w:val="0"/>
          <w:sz w:val="20"/>
        </w:rPr>
        <w:t xml:space="preserve"> podrá resolver el contrato por incumplimiento.</w:t>
      </w:r>
    </w:p>
    <w:p w:rsidR="008F4AD2" w:rsidRDefault="008F4AD2" w:rsidP="008F4AD2">
      <w:pPr>
        <w:pStyle w:val="Sangradetextonormal"/>
        <w:ind w:left="709" w:firstLine="0"/>
        <w:rPr>
          <w:rFonts w:cs="Arial"/>
          <w:b/>
          <w:i w:val="0"/>
          <w:sz w:val="20"/>
        </w:rPr>
      </w:pPr>
    </w:p>
    <w:p w:rsidR="000C7F7F" w:rsidRPr="000C7F7F" w:rsidRDefault="008F4AD2" w:rsidP="008F4AD2">
      <w:pPr>
        <w:pStyle w:val="Sangradetextonormal"/>
        <w:ind w:left="709" w:firstLine="0"/>
        <w:rPr>
          <w:rFonts w:cs="Arial"/>
          <w:i w:val="0"/>
          <w:sz w:val="20"/>
        </w:rPr>
      </w:pPr>
      <w:r>
        <w:rPr>
          <w:rFonts w:cs="Arial"/>
          <w:b/>
          <w:i w:val="0"/>
          <w:sz w:val="20"/>
        </w:rPr>
        <w:tab/>
      </w:r>
      <w:r w:rsidR="000C7F7F" w:rsidRPr="000C7F7F">
        <w:rPr>
          <w:rFonts w:cs="Arial"/>
          <w:b/>
          <w:i w:val="0"/>
          <w:sz w:val="20"/>
        </w:rPr>
        <w:t>Por Incumplimiento del Contrato.-</w:t>
      </w:r>
      <w:r w:rsidR="000C7F7F" w:rsidRPr="000C7F7F">
        <w:rPr>
          <w:rFonts w:cs="Arial"/>
          <w:i w:val="0"/>
          <w:sz w:val="20"/>
        </w:rPr>
        <w:t xml:space="preserve"> La garantía de fiel cumplimiento, se ejecutará en su totalidad, solo cuando la resolución por la cual </w:t>
      </w:r>
      <w:smartTag w:uri="urn:schemas-microsoft-com:office:smarttags" w:element="PersonName">
        <w:smartTagPr>
          <w:attr w:name="ProductID" w:val="la Entidad"/>
        </w:smartTagPr>
        <w:r w:rsidR="000C7F7F" w:rsidRPr="000C7F7F">
          <w:rPr>
            <w:rFonts w:cs="Arial"/>
            <w:i w:val="0"/>
            <w:sz w:val="20"/>
          </w:rPr>
          <w:t>la Entidad</w:t>
        </w:r>
      </w:smartTag>
      <w:r w:rsidR="000C7F7F" w:rsidRPr="000C7F7F">
        <w:rPr>
          <w:rFonts w:cs="Arial"/>
          <w:i w:val="0"/>
          <w:sz w:val="20"/>
        </w:rPr>
        <w:t xml:space="preserve"> resuelve el contrato por causa imputable al contratista, haya quedado consentida o cuando por laudo arbitral consentido y ejecutoriado se declare procedente la decisión de resolver el contrato. El monto de las garantías corresponderá íntegramente a </w:t>
      </w:r>
      <w:smartTag w:uri="urn:schemas-microsoft-com:office:smarttags" w:element="PersonName">
        <w:smartTagPr>
          <w:attr w:name="ProductID" w:val="la Entidad"/>
        </w:smartTagPr>
        <w:r w:rsidR="000C7F7F" w:rsidRPr="000C7F7F">
          <w:rPr>
            <w:rFonts w:cs="Arial"/>
            <w:i w:val="0"/>
            <w:sz w:val="20"/>
          </w:rPr>
          <w:t>la Entidad</w:t>
        </w:r>
      </w:smartTag>
      <w:r w:rsidR="000C7F7F" w:rsidRPr="000C7F7F">
        <w:rPr>
          <w:rFonts w:cs="Arial"/>
          <w:i w:val="0"/>
          <w:sz w:val="20"/>
        </w:rPr>
        <w:t>, independientemente de la cuantificación del daño efectivamente irrogado.</w:t>
      </w:r>
    </w:p>
    <w:p w:rsidR="00720A7A" w:rsidRDefault="00720A7A" w:rsidP="009452D0">
      <w:pPr>
        <w:tabs>
          <w:tab w:val="left" w:pos="709"/>
        </w:tabs>
        <w:ind w:left="709" w:hanging="709"/>
        <w:jc w:val="both"/>
        <w:rPr>
          <w:rFonts w:ascii="Arial" w:hAnsi="Arial" w:cs="Arial"/>
          <w:b/>
          <w:sz w:val="20"/>
        </w:rPr>
      </w:pPr>
    </w:p>
    <w:p w:rsidR="009452D0" w:rsidRPr="00F934F3" w:rsidRDefault="009452D0" w:rsidP="009452D0">
      <w:pPr>
        <w:tabs>
          <w:tab w:val="left" w:pos="709"/>
        </w:tabs>
        <w:ind w:left="709" w:hanging="709"/>
        <w:jc w:val="both"/>
        <w:rPr>
          <w:rFonts w:ascii="Arial" w:hAnsi="Arial" w:cs="Arial"/>
          <w:b/>
          <w:sz w:val="20"/>
          <w:u w:val="single"/>
        </w:rPr>
      </w:pPr>
      <w:r w:rsidRPr="00F934F3">
        <w:rPr>
          <w:rFonts w:ascii="Arial" w:hAnsi="Arial" w:cs="Arial"/>
          <w:b/>
          <w:sz w:val="20"/>
        </w:rPr>
        <w:t>12.1</w:t>
      </w:r>
      <w:r>
        <w:rPr>
          <w:rFonts w:ascii="Arial" w:hAnsi="Arial" w:cs="Arial"/>
          <w:b/>
          <w:sz w:val="20"/>
        </w:rPr>
        <w:t>4</w:t>
      </w:r>
      <w:r w:rsidRPr="00F934F3">
        <w:rPr>
          <w:rFonts w:ascii="Arial" w:hAnsi="Arial" w:cs="Arial"/>
          <w:b/>
          <w:sz w:val="20"/>
        </w:rPr>
        <w:t xml:space="preserve"> </w:t>
      </w:r>
      <w:r>
        <w:rPr>
          <w:rFonts w:ascii="Arial" w:hAnsi="Arial" w:cs="Arial"/>
          <w:b/>
          <w:sz w:val="20"/>
        </w:rPr>
        <w:tab/>
      </w:r>
      <w:r>
        <w:rPr>
          <w:rFonts w:ascii="Arial" w:hAnsi="Arial" w:cs="Arial"/>
          <w:b/>
          <w:sz w:val="20"/>
          <w:u w:val="single"/>
        </w:rPr>
        <w:t>RESOLUCION DE CONTRATO</w:t>
      </w:r>
    </w:p>
    <w:p w:rsidR="000C7F7F" w:rsidRPr="000C7F7F" w:rsidRDefault="000C7F7F" w:rsidP="009452D0">
      <w:pPr>
        <w:pStyle w:val="Sangra2detindependiente"/>
        <w:ind w:left="709" w:firstLine="0"/>
        <w:rPr>
          <w:rFonts w:cs="Arial"/>
          <w:i w:val="0"/>
          <w:sz w:val="20"/>
        </w:rPr>
      </w:pPr>
      <w:r w:rsidRPr="000C7F7F">
        <w:rPr>
          <w:rFonts w:cs="Arial"/>
          <w:i w:val="0"/>
          <w:sz w:val="20"/>
        </w:rPr>
        <w:t xml:space="preserve">La resolución del contrato se regirá por las estipulaciones de los artículos 167º, 168º y 169º del Reglamento. Los efectos de la resolución del contrato se encuentran estipulados en el artículo 170º del Reglamento. </w:t>
      </w:r>
    </w:p>
    <w:p w:rsidR="009452D0" w:rsidRDefault="009452D0" w:rsidP="009452D0">
      <w:pPr>
        <w:tabs>
          <w:tab w:val="left" w:pos="709"/>
        </w:tabs>
        <w:ind w:left="709" w:hanging="709"/>
        <w:jc w:val="both"/>
        <w:rPr>
          <w:rFonts w:ascii="Arial" w:hAnsi="Arial" w:cs="Arial"/>
          <w:b/>
          <w:sz w:val="20"/>
        </w:rPr>
      </w:pPr>
    </w:p>
    <w:p w:rsidR="009452D0" w:rsidRPr="009452D0" w:rsidRDefault="009452D0" w:rsidP="009452D0">
      <w:pPr>
        <w:tabs>
          <w:tab w:val="left" w:pos="709"/>
        </w:tabs>
        <w:ind w:left="709" w:hanging="709"/>
        <w:jc w:val="both"/>
        <w:rPr>
          <w:rFonts w:ascii="Arial" w:hAnsi="Arial" w:cs="Arial"/>
          <w:b/>
          <w:sz w:val="20"/>
          <w:u w:val="single"/>
        </w:rPr>
      </w:pPr>
      <w:r w:rsidRPr="009452D0">
        <w:rPr>
          <w:rFonts w:ascii="Arial" w:hAnsi="Arial" w:cs="Arial"/>
          <w:b/>
          <w:sz w:val="20"/>
        </w:rPr>
        <w:t xml:space="preserve">12.15 </w:t>
      </w:r>
      <w:r w:rsidRPr="009452D0">
        <w:rPr>
          <w:rFonts w:ascii="Arial" w:hAnsi="Arial" w:cs="Arial"/>
          <w:b/>
          <w:sz w:val="20"/>
        </w:rPr>
        <w:tab/>
      </w:r>
      <w:r w:rsidRPr="009452D0">
        <w:rPr>
          <w:rFonts w:ascii="Arial" w:hAnsi="Arial" w:cs="Arial"/>
          <w:b/>
          <w:sz w:val="20"/>
          <w:u w:val="single"/>
        </w:rPr>
        <w:t>SOLUCION</w:t>
      </w:r>
      <w:r w:rsidRPr="009452D0">
        <w:rPr>
          <w:rFonts w:ascii="Arial" w:hAnsi="Arial" w:cs="Arial"/>
          <w:b/>
          <w:bCs/>
          <w:iCs/>
          <w:sz w:val="20"/>
          <w:u w:val="single"/>
        </w:rPr>
        <w:t xml:space="preserve"> DE CONTROVERSIAS DURANTE </w:t>
      </w:r>
      <w:smartTag w:uri="urn:schemas-microsoft-com:office:smarttags" w:element="PersonName">
        <w:smartTagPr>
          <w:attr w:name="ProductID" w:val="LA EJECUCIￓN CONTRACTUAL"/>
        </w:smartTagPr>
        <w:r w:rsidRPr="009452D0">
          <w:rPr>
            <w:rFonts w:ascii="Arial" w:hAnsi="Arial" w:cs="Arial"/>
            <w:b/>
            <w:bCs/>
            <w:iCs/>
            <w:sz w:val="20"/>
            <w:u w:val="single"/>
          </w:rPr>
          <w:t>LA EJECUCIÓN CONTRACTUAL</w:t>
        </w:r>
      </w:smartTag>
    </w:p>
    <w:p w:rsidR="000C7F7F" w:rsidRPr="000C7F7F" w:rsidRDefault="000C7F7F" w:rsidP="009452D0">
      <w:pPr>
        <w:ind w:left="709"/>
        <w:jc w:val="both"/>
        <w:rPr>
          <w:rFonts w:ascii="Arial" w:hAnsi="Arial" w:cs="Arial"/>
          <w:sz w:val="20"/>
        </w:rPr>
      </w:pPr>
      <w:r w:rsidRPr="000C7F7F">
        <w:rPr>
          <w:rFonts w:ascii="Arial" w:hAnsi="Arial" w:cs="Arial"/>
          <w:sz w:val="20"/>
        </w:rPr>
        <w:t xml:space="preserve">Las controversias derivadas de la ejecución o interpretación del contrato que derive del presente proceso de selección, se resolverán inicialmente mediante Conciliación y de no mediar acuerdo total, mediante Arbitraje administrativo. </w:t>
      </w:r>
      <w:smartTag w:uri="urn:schemas-microsoft-com:office:smarttags" w:element="PersonName">
        <w:smartTagPr>
          <w:attr w:name="ProductID" w:val="La Conciliaci￳n"/>
        </w:smartTagPr>
        <w:r w:rsidRPr="000C7F7F">
          <w:rPr>
            <w:rFonts w:ascii="Arial" w:hAnsi="Arial" w:cs="Arial"/>
            <w:sz w:val="20"/>
          </w:rPr>
          <w:t>La Conciliación</w:t>
        </w:r>
      </w:smartTag>
      <w:r w:rsidRPr="000C7F7F">
        <w:rPr>
          <w:rFonts w:ascii="Arial" w:hAnsi="Arial" w:cs="Arial"/>
          <w:sz w:val="20"/>
        </w:rPr>
        <w:t xml:space="preserve"> y el Arbitraje Administrativo se regirán según las estipulaciones de los artículos del capítulo VIII del Reglamento.</w:t>
      </w:r>
    </w:p>
    <w:p w:rsidR="00C27B2C" w:rsidRDefault="00C27B2C" w:rsidP="00C27B2C">
      <w:pPr>
        <w:tabs>
          <w:tab w:val="left" w:pos="709"/>
        </w:tabs>
        <w:ind w:left="709" w:hanging="709"/>
        <w:jc w:val="both"/>
        <w:rPr>
          <w:rFonts w:ascii="Arial" w:hAnsi="Arial" w:cs="Arial"/>
          <w:b/>
          <w:sz w:val="20"/>
        </w:rPr>
      </w:pPr>
    </w:p>
    <w:p w:rsidR="00C27B2C" w:rsidRPr="00F934F3" w:rsidRDefault="00C27B2C" w:rsidP="00C27B2C">
      <w:pPr>
        <w:tabs>
          <w:tab w:val="left" w:pos="709"/>
        </w:tabs>
        <w:ind w:left="709" w:hanging="709"/>
        <w:jc w:val="both"/>
        <w:rPr>
          <w:rFonts w:ascii="Arial" w:hAnsi="Arial" w:cs="Arial"/>
          <w:b/>
          <w:sz w:val="20"/>
          <w:u w:val="single"/>
        </w:rPr>
      </w:pPr>
      <w:r w:rsidRPr="00F934F3">
        <w:rPr>
          <w:rFonts w:ascii="Arial" w:hAnsi="Arial" w:cs="Arial"/>
          <w:b/>
          <w:sz w:val="20"/>
        </w:rPr>
        <w:t>12.1</w:t>
      </w:r>
      <w:r>
        <w:rPr>
          <w:rFonts w:ascii="Arial" w:hAnsi="Arial" w:cs="Arial"/>
          <w:b/>
          <w:sz w:val="20"/>
        </w:rPr>
        <w:t>6</w:t>
      </w:r>
      <w:r w:rsidRPr="00F934F3">
        <w:rPr>
          <w:rFonts w:ascii="Arial" w:hAnsi="Arial" w:cs="Arial"/>
          <w:b/>
          <w:sz w:val="20"/>
        </w:rPr>
        <w:t xml:space="preserve"> </w:t>
      </w:r>
      <w:r>
        <w:rPr>
          <w:rFonts w:ascii="Arial" w:hAnsi="Arial" w:cs="Arial"/>
          <w:b/>
          <w:sz w:val="20"/>
        </w:rPr>
        <w:tab/>
      </w:r>
      <w:r>
        <w:rPr>
          <w:rFonts w:ascii="Arial" w:hAnsi="Arial" w:cs="Arial"/>
          <w:b/>
          <w:sz w:val="20"/>
          <w:u w:val="single"/>
        </w:rPr>
        <w:t>RESPONSABILIDAD DEL CONTRATISTA</w:t>
      </w:r>
    </w:p>
    <w:p w:rsidR="009903E1" w:rsidRDefault="009903E1" w:rsidP="00C27B2C">
      <w:pPr>
        <w:ind w:left="709"/>
        <w:jc w:val="both"/>
        <w:rPr>
          <w:rFonts w:ascii="Arial" w:hAnsi="Arial" w:cs="Arial"/>
          <w:sz w:val="20"/>
        </w:rPr>
      </w:pPr>
      <w:r w:rsidRPr="000C7F7F">
        <w:rPr>
          <w:rFonts w:ascii="Arial" w:hAnsi="Arial" w:cs="Arial"/>
          <w:sz w:val="20"/>
        </w:rPr>
        <w:t>Sin perjuicio de la indemnización por daño ulterior, las sanciones administrativas y pecuniarias aplicadas al Contratista, no lo eximen de cumplir con las demás obligaciones pactadas ni de las responsabilidades civiles y penales a que hubiere lugar.</w:t>
      </w:r>
      <w:r>
        <w:rPr>
          <w:rFonts w:ascii="Arial" w:hAnsi="Arial" w:cs="Arial"/>
          <w:sz w:val="20"/>
        </w:rPr>
        <w:t xml:space="preserve"> </w:t>
      </w:r>
    </w:p>
    <w:p w:rsidR="000C7F7F" w:rsidRPr="000C7F7F" w:rsidRDefault="009903E1" w:rsidP="00C27B2C">
      <w:pPr>
        <w:ind w:left="709"/>
        <w:jc w:val="both"/>
        <w:rPr>
          <w:rFonts w:ascii="Arial" w:hAnsi="Arial" w:cs="Arial"/>
          <w:sz w:val="20"/>
        </w:rPr>
      </w:pPr>
      <w:r w:rsidRPr="00797447">
        <w:rPr>
          <w:rFonts w:ascii="Arial" w:hAnsi="Arial" w:cs="Arial"/>
          <w:color w:val="0000FF"/>
          <w:sz w:val="20"/>
        </w:rPr>
        <w:t>El Plazo máximo de responsabilidad del contratista e</w:t>
      </w:r>
      <w:r w:rsidR="006F0952">
        <w:rPr>
          <w:rFonts w:ascii="Arial" w:hAnsi="Arial" w:cs="Arial"/>
          <w:color w:val="0000FF"/>
          <w:sz w:val="20"/>
        </w:rPr>
        <w:t>s</w:t>
      </w:r>
      <w:r w:rsidRPr="00797447">
        <w:rPr>
          <w:rFonts w:ascii="Arial" w:hAnsi="Arial" w:cs="Arial"/>
          <w:color w:val="0000FF"/>
          <w:sz w:val="20"/>
        </w:rPr>
        <w:t xml:space="preserve"> de </w:t>
      </w:r>
      <w:r w:rsidR="003E40F4">
        <w:rPr>
          <w:rFonts w:ascii="Arial" w:hAnsi="Arial" w:cs="Arial"/>
          <w:b/>
          <w:color w:val="0000FF"/>
          <w:sz w:val="20"/>
        </w:rPr>
        <w:t>un</w:t>
      </w:r>
      <w:r w:rsidRPr="0036227C">
        <w:rPr>
          <w:rFonts w:ascii="Arial" w:hAnsi="Arial" w:cs="Arial"/>
          <w:b/>
          <w:color w:val="0000FF"/>
          <w:sz w:val="20"/>
        </w:rPr>
        <w:t xml:space="preserve"> (</w:t>
      </w:r>
      <w:r w:rsidR="003E40F4">
        <w:rPr>
          <w:rFonts w:ascii="Arial" w:hAnsi="Arial" w:cs="Arial"/>
          <w:b/>
          <w:color w:val="0000FF"/>
          <w:sz w:val="20"/>
        </w:rPr>
        <w:t>1</w:t>
      </w:r>
      <w:r w:rsidRPr="0036227C">
        <w:rPr>
          <w:rFonts w:ascii="Arial" w:hAnsi="Arial" w:cs="Arial"/>
          <w:b/>
          <w:color w:val="0000FF"/>
          <w:sz w:val="20"/>
        </w:rPr>
        <w:t>)</w:t>
      </w:r>
      <w:r w:rsidRPr="00797447">
        <w:rPr>
          <w:rFonts w:ascii="Arial" w:hAnsi="Arial" w:cs="Arial"/>
          <w:color w:val="0000FF"/>
          <w:sz w:val="20"/>
        </w:rPr>
        <w:t xml:space="preserve"> año</w:t>
      </w:r>
      <w:r w:rsidR="000C7F7F" w:rsidRPr="000C7F7F">
        <w:rPr>
          <w:rFonts w:ascii="Arial" w:hAnsi="Arial" w:cs="Arial"/>
          <w:sz w:val="20"/>
        </w:rPr>
        <w:t>.</w:t>
      </w:r>
    </w:p>
    <w:p w:rsidR="000C7F7F" w:rsidRPr="000C7F7F" w:rsidRDefault="000C7F7F" w:rsidP="000C7F7F">
      <w:pPr>
        <w:pStyle w:val="Sangra3detindependiente"/>
        <w:ind w:left="540"/>
        <w:rPr>
          <w:rFonts w:cs="Arial"/>
          <w:bCs/>
          <w:i w:val="0"/>
          <w:sz w:val="20"/>
        </w:rPr>
      </w:pPr>
    </w:p>
    <w:p w:rsidR="00FF4B73" w:rsidRPr="00F934F3" w:rsidRDefault="00FF4B73" w:rsidP="00FF4B73">
      <w:pPr>
        <w:tabs>
          <w:tab w:val="left" w:pos="709"/>
        </w:tabs>
        <w:ind w:left="709" w:hanging="709"/>
        <w:jc w:val="both"/>
        <w:rPr>
          <w:rFonts w:ascii="Arial" w:hAnsi="Arial" w:cs="Arial"/>
          <w:b/>
          <w:sz w:val="20"/>
          <w:u w:val="single"/>
        </w:rPr>
      </w:pPr>
      <w:r w:rsidRPr="00F934F3">
        <w:rPr>
          <w:rFonts w:ascii="Arial" w:hAnsi="Arial" w:cs="Arial"/>
          <w:b/>
          <w:sz w:val="20"/>
        </w:rPr>
        <w:t>12.1</w:t>
      </w:r>
      <w:r>
        <w:rPr>
          <w:rFonts w:ascii="Arial" w:hAnsi="Arial" w:cs="Arial"/>
          <w:b/>
          <w:sz w:val="20"/>
        </w:rPr>
        <w:t>7</w:t>
      </w:r>
      <w:r w:rsidRPr="00F934F3">
        <w:rPr>
          <w:rFonts w:ascii="Arial" w:hAnsi="Arial" w:cs="Arial"/>
          <w:b/>
          <w:sz w:val="20"/>
        </w:rPr>
        <w:t xml:space="preserve"> </w:t>
      </w:r>
      <w:r>
        <w:rPr>
          <w:rFonts w:ascii="Arial" w:hAnsi="Arial" w:cs="Arial"/>
          <w:b/>
          <w:sz w:val="20"/>
        </w:rPr>
        <w:tab/>
      </w:r>
      <w:r>
        <w:rPr>
          <w:rFonts w:ascii="Arial" w:hAnsi="Arial" w:cs="Arial"/>
          <w:b/>
          <w:sz w:val="20"/>
          <w:u w:val="single"/>
        </w:rPr>
        <w:t>DISPOSICIONES FINALES</w:t>
      </w:r>
    </w:p>
    <w:p w:rsidR="00FF4B73" w:rsidRPr="000C7F7F" w:rsidRDefault="00FF4B73" w:rsidP="00FF4B73">
      <w:pPr>
        <w:ind w:left="709"/>
        <w:jc w:val="both"/>
        <w:rPr>
          <w:rFonts w:ascii="Arial" w:hAnsi="Arial" w:cs="Arial"/>
          <w:b/>
          <w:sz w:val="20"/>
        </w:rPr>
      </w:pPr>
      <w:r w:rsidRPr="000C7F7F">
        <w:rPr>
          <w:rFonts w:ascii="Arial" w:hAnsi="Arial" w:cs="Arial"/>
          <w:sz w:val="20"/>
        </w:rPr>
        <w:t xml:space="preserve">El presente proceso se rige por las Bases y lo que establece </w:t>
      </w:r>
      <w:smartTag w:uri="urn:schemas-microsoft-com:office:smarttags" w:element="PersonName">
        <w:smartTagPr>
          <w:attr w:name="ProductID" w:val="la Ley"/>
        </w:smartTagPr>
        <w:r w:rsidRPr="000C7F7F">
          <w:rPr>
            <w:rFonts w:ascii="Arial" w:hAnsi="Arial" w:cs="Arial"/>
            <w:sz w:val="20"/>
          </w:rPr>
          <w:t>la Ley</w:t>
        </w:r>
      </w:smartTag>
      <w:r w:rsidRPr="000C7F7F">
        <w:rPr>
          <w:rFonts w:ascii="Arial" w:hAnsi="Arial" w:cs="Arial"/>
          <w:sz w:val="20"/>
        </w:rPr>
        <w:t xml:space="preserve"> de Contrataciones del Estado y su Reglamento, así como por las disposiciones legales vigentes.</w:t>
      </w:r>
    </w:p>
    <w:p w:rsidR="005839D4" w:rsidRPr="000C7F7F" w:rsidRDefault="005839D4" w:rsidP="00FA5086">
      <w:pPr>
        <w:rPr>
          <w:rFonts w:ascii="Arial" w:hAnsi="Arial" w:cs="Arial"/>
          <w:sz w:val="20"/>
        </w:rPr>
      </w:pPr>
    </w:p>
    <w:p w:rsidR="005839D4" w:rsidRDefault="005839D4" w:rsidP="00FA5086"/>
    <w:p w:rsidR="005839D4" w:rsidRDefault="005839D4" w:rsidP="00FA5086"/>
    <w:p w:rsidR="00501F09" w:rsidRDefault="00501F09" w:rsidP="00FA5086"/>
    <w:p w:rsidR="00501F09" w:rsidRDefault="00501F09" w:rsidP="00FA5086"/>
    <w:p w:rsidR="00501F09" w:rsidRDefault="00501F09" w:rsidP="00FA5086"/>
    <w:p w:rsidR="00501F09" w:rsidRDefault="00501F09" w:rsidP="00FA5086"/>
    <w:p w:rsidR="00501F09" w:rsidRDefault="00501F09" w:rsidP="00FA5086"/>
    <w:p w:rsidR="00D35F33" w:rsidRDefault="00D35F33" w:rsidP="00FA5086"/>
    <w:p w:rsidR="00D35F33" w:rsidRDefault="00D35F33" w:rsidP="00FA5086"/>
    <w:p w:rsidR="00D35F33" w:rsidRDefault="00D35F33" w:rsidP="00FA5086"/>
    <w:p w:rsidR="00D35F33" w:rsidRDefault="00D35F33" w:rsidP="00FA5086"/>
    <w:p w:rsidR="00D35F33" w:rsidRDefault="00D35F33" w:rsidP="00FA5086"/>
    <w:p w:rsidR="00D35F33" w:rsidRDefault="00D35F33" w:rsidP="00FA5086"/>
    <w:p w:rsidR="00D35F33" w:rsidRDefault="00D35F33" w:rsidP="00FA5086"/>
    <w:p w:rsidR="00D35F33" w:rsidRDefault="00D35F33" w:rsidP="00FA5086"/>
    <w:p w:rsidR="00D35F33" w:rsidRDefault="00D35F33" w:rsidP="00FA5086"/>
    <w:p w:rsidR="00252613" w:rsidRDefault="00252613" w:rsidP="00FA5086"/>
    <w:p w:rsidR="00252613" w:rsidRDefault="00252613" w:rsidP="00FA5086"/>
    <w:p w:rsidR="00252613" w:rsidRDefault="00252613" w:rsidP="00FA5086"/>
    <w:p w:rsidR="00252613" w:rsidRDefault="00252613" w:rsidP="00FA5086"/>
    <w:p w:rsidR="00252613" w:rsidRDefault="00252613" w:rsidP="00FA5086"/>
    <w:p w:rsidR="00252613" w:rsidRDefault="00252613" w:rsidP="00FA5086"/>
    <w:p w:rsidR="00252613" w:rsidRDefault="00252613" w:rsidP="00FA5086"/>
    <w:p w:rsidR="00252613" w:rsidRDefault="00252613" w:rsidP="00FA5086"/>
    <w:p w:rsidR="00252613" w:rsidRDefault="00252613" w:rsidP="00FA5086"/>
    <w:p w:rsidR="00252613" w:rsidRDefault="00252613" w:rsidP="00FA5086"/>
    <w:p w:rsidR="00252613" w:rsidRDefault="00252613" w:rsidP="00FA5086"/>
    <w:p w:rsidR="00252613" w:rsidRDefault="00252613" w:rsidP="00FA5086"/>
    <w:p w:rsidR="00D35F33" w:rsidRDefault="00D35F33" w:rsidP="00FA5086"/>
    <w:p w:rsidR="00252613" w:rsidRDefault="00252613" w:rsidP="00FA5086"/>
    <w:p w:rsidR="00252613" w:rsidRDefault="00252613" w:rsidP="00FA5086"/>
    <w:p w:rsidR="00252613" w:rsidRDefault="00252613" w:rsidP="00FA5086"/>
    <w:p w:rsidR="00D35F33" w:rsidRDefault="00D35F33" w:rsidP="00FA5086"/>
    <w:p w:rsidR="00D35F33" w:rsidRDefault="00D35F33" w:rsidP="00FA5086"/>
    <w:p w:rsidR="004F70C3" w:rsidRDefault="004F70C3" w:rsidP="00FA5086"/>
    <w:p w:rsidR="00601A47" w:rsidRDefault="00601A47" w:rsidP="004678D1">
      <w:pPr>
        <w:pStyle w:val="Ttulo2"/>
        <w:ind w:left="0"/>
        <w:jc w:val="center"/>
        <w:rPr>
          <w:b/>
          <w:sz w:val="28"/>
          <w:u w:val="none"/>
        </w:rPr>
      </w:pPr>
    </w:p>
    <w:p w:rsidR="00601A47" w:rsidRDefault="00601A47" w:rsidP="004678D1">
      <w:pPr>
        <w:pStyle w:val="Ttulo2"/>
        <w:ind w:left="0"/>
        <w:jc w:val="center"/>
        <w:rPr>
          <w:b/>
          <w:sz w:val="28"/>
          <w:u w:val="none"/>
        </w:rPr>
      </w:pPr>
    </w:p>
    <w:p w:rsidR="004678D1" w:rsidRDefault="004678D1" w:rsidP="004678D1">
      <w:pPr>
        <w:pStyle w:val="Ttulo2"/>
        <w:ind w:left="0"/>
        <w:jc w:val="center"/>
        <w:rPr>
          <w:b/>
          <w:sz w:val="28"/>
          <w:u w:val="none"/>
        </w:rPr>
      </w:pPr>
      <w:r>
        <w:rPr>
          <w:b/>
          <w:sz w:val="28"/>
          <w:u w:val="none"/>
        </w:rPr>
        <w:t>FORMATOS PARA</w:t>
      </w:r>
    </w:p>
    <w:p w:rsidR="004678D1" w:rsidRDefault="004678D1" w:rsidP="004678D1">
      <w:pPr>
        <w:jc w:val="center"/>
        <w:rPr>
          <w:rFonts w:ascii="Arial" w:hAnsi="Arial"/>
          <w:b/>
          <w:sz w:val="28"/>
        </w:rPr>
      </w:pPr>
      <w:smartTag w:uri="urn:schemas-microsoft-com:office:smarttags" w:element="PersonName">
        <w:smartTagPr>
          <w:attr w:name="ProductID" w:val="LA PRESENTACIￓN DE"/>
        </w:smartTagPr>
        <w:r>
          <w:rPr>
            <w:rFonts w:ascii="Arial" w:hAnsi="Arial"/>
            <w:b/>
            <w:sz w:val="28"/>
          </w:rPr>
          <w:t>LA PRESENTACIÓN DE</w:t>
        </w:r>
      </w:smartTag>
    </w:p>
    <w:p w:rsidR="004678D1" w:rsidRDefault="004678D1" w:rsidP="004678D1">
      <w:pPr>
        <w:tabs>
          <w:tab w:val="center" w:pos="4513"/>
        </w:tabs>
        <w:suppressAutoHyphens/>
        <w:jc w:val="center"/>
        <w:rPr>
          <w:rFonts w:ascii="Arial" w:hAnsi="Arial"/>
          <w:b/>
          <w:spacing w:val="-2"/>
          <w:sz w:val="20"/>
        </w:rPr>
      </w:pPr>
      <w:smartTag w:uri="urn:schemas-microsoft-com:office:smarttags" w:element="PersonName">
        <w:smartTagPr>
          <w:attr w:name="ProductID" w:val="la Propuesta"/>
        </w:smartTagPr>
        <w:r>
          <w:rPr>
            <w:rFonts w:ascii="Arial" w:hAnsi="Arial"/>
            <w:b/>
            <w:sz w:val="28"/>
          </w:rPr>
          <w:t>LA PROPUESTA</w:t>
        </w:r>
      </w:smartTag>
    </w:p>
    <w:p w:rsidR="004678D1" w:rsidRDefault="004678D1" w:rsidP="004678D1">
      <w:pPr>
        <w:tabs>
          <w:tab w:val="center" w:pos="4513"/>
        </w:tabs>
        <w:suppressAutoHyphens/>
        <w:jc w:val="center"/>
        <w:rPr>
          <w:rFonts w:ascii="Arial" w:hAnsi="Arial"/>
          <w:spacing w:val="-2"/>
          <w:sz w:val="20"/>
        </w:rPr>
      </w:pPr>
    </w:p>
    <w:p w:rsidR="004678D1" w:rsidRDefault="004678D1" w:rsidP="004678D1">
      <w:pPr>
        <w:tabs>
          <w:tab w:val="center" w:pos="4513"/>
        </w:tabs>
        <w:suppressAutoHyphens/>
        <w:jc w:val="center"/>
        <w:rPr>
          <w:rFonts w:ascii="Arial" w:hAnsi="Arial"/>
          <w:spacing w:val="-2"/>
          <w:sz w:val="20"/>
        </w:rPr>
      </w:pPr>
    </w:p>
    <w:p w:rsidR="004678D1" w:rsidRDefault="004678D1" w:rsidP="004678D1">
      <w:pPr>
        <w:tabs>
          <w:tab w:val="center" w:pos="4513"/>
        </w:tabs>
        <w:suppressAutoHyphens/>
        <w:jc w:val="center"/>
        <w:rPr>
          <w:rFonts w:ascii="Arial" w:hAnsi="Arial"/>
          <w:spacing w:val="-2"/>
          <w:sz w:val="20"/>
        </w:rPr>
      </w:pPr>
    </w:p>
    <w:p w:rsidR="00A35331" w:rsidRDefault="004678D1" w:rsidP="00964FBB">
      <w:pPr>
        <w:jc w:val="center"/>
        <w:rPr>
          <w:sz w:val="20"/>
        </w:rPr>
      </w:pPr>
      <w:r>
        <w:rPr>
          <w:sz w:val="20"/>
        </w:rPr>
        <w:br w:type="page"/>
      </w:r>
    </w:p>
    <w:p w:rsidR="00A35331" w:rsidRDefault="00A35331" w:rsidP="00964FBB">
      <w:pPr>
        <w:jc w:val="center"/>
        <w:rPr>
          <w:rFonts w:ascii="Arial" w:hAnsi="Arial" w:cs="Arial"/>
          <w:b/>
          <w:color w:val="000000"/>
          <w:sz w:val="20"/>
        </w:rPr>
      </w:pPr>
    </w:p>
    <w:p w:rsidR="00964FBB" w:rsidRPr="00964FBB" w:rsidRDefault="00964FBB" w:rsidP="00964FBB">
      <w:pPr>
        <w:jc w:val="center"/>
        <w:rPr>
          <w:rFonts w:ascii="Arial" w:hAnsi="Arial" w:cs="Arial"/>
          <w:b/>
          <w:color w:val="000000"/>
          <w:sz w:val="20"/>
        </w:rPr>
      </w:pPr>
      <w:r w:rsidRPr="00964FBB">
        <w:rPr>
          <w:rFonts w:ascii="Arial" w:hAnsi="Arial" w:cs="Arial"/>
          <w:b/>
          <w:color w:val="000000"/>
          <w:sz w:val="20"/>
        </w:rPr>
        <w:t>FORMATO N° 01</w:t>
      </w:r>
    </w:p>
    <w:p w:rsidR="00964FBB" w:rsidRPr="00964FBB" w:rsidRDefault="00964FBB" w:rsidP="00964FBB">
      <w:pPr>
        <w:autoSpaceDE w:val="0"/>
        <w:autoSpaceDN w:val="0"/>
        <w:adjustRightInd w:val="0"/>
        <w:jc w:val="both"/>
        <w:rPr>
          <w:rFonts w:ascii="Arial" w:hAnsi="Arial" w:cs="Arial"/>
          <w:b/>
          <w:color w:val="000000"/>
          <w:sz w:val="20"/>
        </w:rPr>
      </w:pPr>
    </w:p>
    <w:p w:rsidR="00964FBB" w:rsidRPr="00964FBB" w:rsidRDefault="00964FBB" w:rsidP="00964FBB">
      <w:pPr>
        <w:pStyle w:val="Ttulo1"/>
        <w:rPr>
          <w:rFonts w:cs="Arial"/>
          <w:szCs w:val="24"/>
        </w:rPr>
      </w:pPr>
      <w:r w:rsidRPr="00964FBB">
        <w:rPr>
          <w:rFonts w:cs="Arial"/>
          <w:szCs w:val="24"/>
        </w:rPr>
        <w:t>REGISTRO DE PARTICIPANTES</w:t>
      </w:r>
    </w:p>
    <w:p w:rsidR="00964FBB" w:rsidRPr="00964FBB" w:rsidRDefault="00964FBB" w:rsidP="00964FBB">
      <w:pPr>
        <w:jc w:val="both"/>
        <w:rPr>
          <w:rFonts w:ascii="Arial" w:hAnsi="Arial" w:cs="Arial"/>
          <w:b/>
          <w:sz w:val="20"/>
        </w:rPr>
      </w:pPr>
    </w:p>
    <w:p w:rsidR="00964FBB" w:rsidRPr="00964FBB" w:rsidRDefault="00964FBB" w:rsidP="00964FBB">
      <w:pPr>
        <w:jc w:val="both"/>
        <w:rPr>
          <w:rFonts w:ascii="Arial" w:hAnsi="Arial" w:cs="Arial"/>
          <w:sz w:val="20"/>
        </w:rPr>
      </w:pPr>
    </w:p>
    <w:tbl>
      <w:tblPr>
        <w:tblpPr w:leftFromText="141" w:rightFromText="141" w:vertAnchor="text" w:horzAnchor="margin" w:tblpX="250" w:tblpY="-29"/>
        <w:tblW w:w="8656" w:type="dxa"/>
        <w:tblCellMar>
          <w:left w:w="70" w:type="dxa"/>
          <w:right w:w="70" w:type="dxa"/>
        </w:tblCellMar>
        <w:tblLook w:val="0000"/>
      </w:tblPr>
      <w:tblGrid>
        <w:gridCol w:w="2632"/>
        <w:gridCol w:w="1035"/>
        <w:gridCol w:w="1242"/>
        <w:gridCol w:w="1343"/>
        <w:gridCol w:w="2128"/>
        <w:gridCol w:w="276"/>
      </w:tblGrid>
      <w:tr w:rsidR="00964FBB" w:rsidRPr="00964FBB" w:rsidTr="00786121">
        <w:trPr>
          <w:trHeight w:val="392"/>
        </w:trPr>
        <w:tc>
          <w:tcPr>
            <w:tcW w:w="6252"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tcPr>
          <w:p w:rsidR="00964FBB" w:rsidRPr="00786121" w:rsidRDefault="00964FBB" w:rsidP="00964FBB">
            <w:pPr>
              <w:jc w:val="center"/>
              <w:rPr>
                <w:rFonts w:ascii="Arial" w:hAnsi="Arial" w:cs="Arial"/>
                <w:b/>
                <w:bCs/>
                <w:sz w:val="18"/>
                <w:szCs w:val="18"/>
              </w:rPr>
            </w:pPr>
            <w:r w:rsidRPr="00786121">
              <w:rPr>
                <w:rFonts w:ascii="Arial" w:hAnsi="Arial" w:cs="Arial"/>
                <w:b/>
                <w:bCs/>
                <w:sz w:val="18"/>
                <w:szCs w:val="18"/>
              </w:rPr>
              <w:t>PROCESO DE SELECCIÓN</w:t>
            </w:r>
          </w:p>
        </w:tc>
        <w:tc>
          <w:tcPr>
            <w:tcW w:w="2404" w:type="dxa"/>
            <w:gridSpan w:val="2"/>
            <w:tcBorders>
              <w:top w:val="single" w:sz="8" w:space="0" w:color="auto"/>
              <w:left w:val="nil"/>
              <w:bottom w:val="single" w:sz="8" w:space="0" w:color="auto"/>
              <w:right w:val="single" w:sz="8" w:space="0" w:color="000000"/>
            </w:tcBorders>
            <w:shd w:val="clear" w:color="auto" w:fill="auto"/>
            <w:noWrap/>
            <w:vAlign w:val="bottom"/>
          </w:tcPr>
          <w:p w:rsidR="00964FBB" w:rsidRPr="00786121" w:rsidRDefault="00964FBB" w:rsidP="00964FBB">
            <w:pPr>
              <w:jc w:val="center"/>
              <w:rPr>
                <w:rFonts w:ascii="Arial" w:hAnsi="Arial" w:cs="Arial"/>
                <w:b/>
                <w:bCs/>
                <w:sz w:val="18"/>
                <w:szCs w:val="18"/>
              </w:rPr>
            </w:pPr>
            <w:r w:rsidRPr="00786121">
              <w:rPr>
                <w:rFonts w:ascii="Arial" w:hAnsi="Arial" w:cs="Arial"/>
                <w:b/>
                <w:bCs/>
                <w:sz w:val="18"/>
                <w:szCs w:val="18"/>
              </w:rPr>
              <w:t>REGISTRO</w:t>
            </w:r>
          </w:p>
        </w:tc>
      </w:tr>
      <w:tr w:rsidR="00964FBB" w:rsidRPr="00964FBB" w:rsidTr="00786121">
        <w:trPr>
          <w:trHeight w:val="392"/>
        </w:trPr>
        <w:tc>
          <w:tcPr>
            <w:tcW w:w="2632" w:type="dxa"/>
            <w:tcBorders>
              <w:top w:val="nil"/>
              <w:left w:val="single" w:sz="8" w:space="0" w:color="auto"/>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Tipo:</w:t>
            </w:r>
          </w:p>
        </w:tc>
        <w:tc>
          <w:tcPr>
            <w:tcW w:w="1035"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1242"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1343" w:type="dxa"/>
            <w:tcBorders>
              <w:top w:val="nil"/>
              <w:left w:val="nil"/>
              <w:bottom w:val="nil"/>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nil"/>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Nº</w:t>
            </w:r>
          </w:p>
        </w:tc>
        <w:tc>
          <w:tcPr>
            <w:tcW w:w="276" w:type="dxa"/>
            <w:tcBorders>
              <w:top w:val="nil"/>
              <w:left w:val="nil"/>
              <w:bottom w:val="single" w:sz="4" w:space="0" w:color="auto"/>
              <w:right w:val="single" w:sz="8" w:space="0" w:color="auto"/>
            </w:tcBorders>
            <w:shd w:val="clear" w:color="auto" w:fill="auto"/>
            <w:noWrap/>
            <w:vAlign w:val="bottom"/>
          </w:tcPr>
          <w:p w:rsidR="00964FBB" w:rsidRPr="00786121" w:rsidRDefault="00964FBB" w:rsidP="00964FBB">
            <w:pPr>
              <w:jc w:val="center"/>
              <w:rPr>
                <w:rFonts w:ascii="Arial" w:hAnsi="Arial" w:cs="Arial"/>
                <w:sz w:val="18"/>
                <w:szCs w:val="18"/>
              </w:rPr>
            </w:pPr>
            <w:r w:rsidRPr="00786121">
              <w:rPr>
                <w:rFonts w:ascii="Arial" w:hAnsi="Arial" w:cs="Arial"/>
                <w:sz w:val="18"/>
                <w:szCs w:val="18"/>
              </w:rPr>
              <w:t> </w:t>
            </w:r>
          </w:p>
        </w:tc>
      </w:tr>
      <w:tr w:rsidR="00964FBB" w:rsidRPr="00964FBB" w:rsidTr="00786121">
        <w:trPr>
          <w:trHeight w:val="392"/>
        </w:trPr>
        <w:tc>
          <w:tcPr>
            <w:tcW w:w="2632" w:type="dxa"/>
            <w:tcBorders>
              <w:top w:val="single" w:sz="4" w:space="0" w:color="auto"/>
              <w:left w:val="single" w:sz="8" w:space="0" w:color="auto"/>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Nº</w:t>
            </w:r>
          </w:p>
        </w:tc>
        <w:tc>
          <w:tcPr>
            <w:tcW w:w="1035" w:type="dxa"/>
            <w:tcBorders>
              <w:top w:val="single" w:sz="4" w:space="0" w:color="auto"/>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242" w:type="dxa"/>
            <w:tcBorders>
              <w:top w:val="single" w:sz="4" w:space="0" w:color="auto"/>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343" w:type="dxa"/>
            <w:tcBorders>
              <w:top w:val="single" w:sz="4" w:space="0" w:color="auto"/>
              <w:left w:val="nil"/>
              <w:bottom w:val="single" w:sz="4" w:space="0" w:color="auto"/>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Fecha:</w:t>
            </w:r>
          </w:p>
        </w:tc>
        <w:tc>
          <w:tcPr>
            <w:tcW w:w="276" w:type="dxa"/>
            <w:tcBorders>
              <w:top w:val="nil"/>
              <w:left w:val="nil"/>
              <w:bottom w:val="nil"/>
              <w:right w:val="single" w:sz="8" w:space="0" w:color="auto"/>
            </w:tcBorders>
            <w:shd w:val="clear" w:color="auto" w:fill="auto"/>
            <w:noWrap/>
            <w:vAlign w:val="bottom"/>
          </w:tcPr>
          <w:p w:rsidR="00964FBB" w:rsidRPr="00786121" w:rsidRDefault="00964FBB" w:rsidP="00964FBB">
            <w:pPr>
              <w:jc w:val="center"/>
              <w:rPr>
                <w:rFonts w:ascii="Arial" w:hAnsi="Arial" w:cs="Arial"/>
                <w:sz w:val="18"/>
                <w:szCs w:val="18"/>
              </w:rPr>
            </w:pPr>
            <w:r w:rsidRPr="00786121">
              <w:rPr>
                <w:rFonts w:ascii="Arial" w:hAnsi="Arial" w:cs="Arial"/>
                <w:sz w:val="18"/>
                <w:szCs w:val="18"/>
              </w:rPr>
              <w:t> </w:t>
            </w:r>
          </w:p>
        </w:tc>
      </w:tr>
      <w:tr w:rsidR="00964FBB" w:rsidRPr="00964FBB" w:rsidTr="00786121">
        <w:trPr>
          <w:trHeight w:val="392"/>
        </w:trPr>
        <w:tc>
          <w:tcPr>
            <w:tcW w:w="2632" w:type="dxa"/>
            <w:tcBorders>
              <w:top w:val="nil"/>
              <w:left w:val="single" w:sz="8" w:space="0" w:color="auto"/>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Objeto:</w:t>
            </w:r>
          </w:p>
        </w:tc>
        <w:tc>
          <w:tcPr>
            <w:tcW w:w="1035"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1242"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1343" w:type="dxa"/>
            <w:tcBorders>
              <w:top w:val="nil"/>
              <w:left w:val="nil"/>
              <w:bottom w:val="nil"/>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single" w:sz="4" w:space="0" w:color="auto"/>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Hora:</w:t>
            </w:r>
          </w:p>
        </w:tc>
        <w:tc>
          <w:tcPr>
            <w:tcW w:w="276" w:type="dxa"/>
            <w:tcBorders>
              <w:top w:val="single" w:sz="4" w:space="0" w:color="auto"/>
              <w:left w:val="nil"/>
              <w:bottom w:val="single" w:sz="4" w:space="0" w:color="auto"/>
              <w:right w:val="single" w:sz="8" w:space="0" w:color="auto"/>
            </w:tcBorders>
            <w:shd w:val="clear" w:color="auto" w:fill="auto"/>
            <w:noWrap/>
            <w:vAlign w:val="bottom"/>
          </w:tcPr>
          <w:p w:rsidR="00964FBB" w:rsidRPr="00786121" w:rsidRDefault="00964FBB" w:rsidP="00964FBB">
            <w:pPr>
              <w:jc w:val="center"/>
              <w:rPr>
                <w:rFonts w:ascii="Arial" w:hAnsi="Arial" w:cs="Arial"/>
                <w:sz w:val="18"/>
                <w:szCs w:val="18"/>
              </w:rPr>
            </w:pPr>
            <w:r w:rsidRPr="00786121">
              <w:rPr>
                <w:rFonts w:ascii="Arial" w:hAnsi="Arial" w:cs="Arial"/>
                <w:sz w:val="18"/>
                <w:szCs w:val="18"/>
              </w:rPr>
              <w:t> </w:t>
            </w:r>
          </w:p>
        </w:tc>
      </w:tr>
      <w:tr w:rsidR="00964FBB" w:rsidRPr="00964FBB" w:rsidTr="00786121">
        <w:trPr>
          <w:trHeight w:val="392"/>
        </w:trPr>
        <w:tc>
          <w:tcPr>
            <w:tcW w:w="2632" w:type="dxa"/>
            <w:tcBorders>
              <w:top w:val="nil"/>
              <w:left w:val="single" w:sz="8" w:space="0" w:color="auto"/>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035"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242"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343" w:type="dxa"/>
            <w:tcBorders>
              <w:top w:val="nil"/>
              <w:left w:val="nil"/>
              <w:bottom w:val="single" w:sz="8" w:space="0" w:color="auto"/>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Derecho:</w:t>
            </w:r>
          </w:p>
        </w:tc>
        <w:tc>
          <w:tcPr>
            <w:tcW w:w="276" w:type="dxa"/>
            <w:tcBorders>
              <w:top w:val="nil"/>
              <w:left w:val="nil"/>
              <w:bottom w:val="single" w:sz="8" w:space="0" w:color="auto"/>
              <w:right w:val="single" w:sz="8" w:space="0" w:color="auto"/>
            </w:tcBorders>
            <w:shd w:val="clear" w:color="auto" w:fill="auto"/>
            <w:noWrap/>
            <w:vAlign w:val="bottom"/>
          </w:tcPr>
          <w:p w:rsidR="00964FBB" w:rsidRPr="00786121" w:rsidRDefault="00964FBB" w:rsidP="00964FBB">
            <w:pPr>
              <w:jc w:val="center"/>
              <w:rPr>
                <w:rFonts w:ascii="Arial" w:hAnsi="Arial" w:cs="Arial"/>
                <w:sz w:val="18"/>
                <w:szCs w:val="18"/>
              </w:rPr>
            </w:pPr>
            <w:r w:rsidRPr="00786121">
              <w:rPr>
                <w:rFonts w:ascii="Arial" w:hAnsi="Arial" w:cs="Arial"/>
                <w:sz w:val="18"/>
                <w:szCs w:val="18"/>
              </w:rPr>
              <w:t> </w:t>
            </w:r>
          </w:p>
        </w:tc>
      </w:tr>
      <w:tr w:rsidR="00964FBB" w:rsidRPr="00964FBB" w:rsidTr="00786121">
        <w:trPr>
          <w:trHeight w:val="392"/>
        </w:trPr>
        <w:tc>
          <w:tcPr>
            <w:tcW w:w="3667" w:type="dxa"/>
            <w:gridSpan w:val="2"/>
            <w:tcBorders>
              <w:top w:val="single" w:sz="8" w:space="0" w:color="auto"/>
              <w:left w:val="single" w:sz="8" w:space="0" w:color="auto"/>
              <w:bottom w:val="nil"/>
              <w:right w:val="nil"/>
            </w:tcBorders>
            <w:shd w:val="clear" w:color="auto" w:fill="auto"/>
            <w:noWrap/>
            <w:vAlign w:val="bottom"/>
          </w:tcPr>
          <w:p w:rsidR="00964FBB" w:rsidRPr="00786121" w:rsidRDefault="00964FBB" w:rsidP="00964FBB">
            <w:pPr>
              <w:rPr>
                <w:rFonts w:ascii="Arial" w:hAnsi="Arial" w:cs="Arial"/>
                <w:b/>
                <w:bCs/>
                <w:sz w:val="18"/>
                <w:szCs w:val="18"/>
              </w:rPr>
            </w:pPr>
            <w:r w:rsidRPr="00786121">
              <w:rPr>
                <w:rFonts w:ascii="Arial" w:hAnsi="Arial" w:cs="Arial"/>
                <w:b/>
                <w:bCs/>
                <w:sz w:val="18"/>
                <w:szCs w:val="18"/>
              </w:rPr>
              <w:t>INFORMACION DEL PROVEEDOR</w:t>
            </w:r>
          </w:p>
        </w:tc>
        <w:tc>
          <w:tcPr>
            <w:tcW w:w="1242"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343"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76" w:type="dxa"/>
            <w:tcBorders>
              <w:top w:val="nil"/>
              <w:left w:val="nil"/>
              <w:bottom w:val="nil"/>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392"/>
        </w:trPr>
        <w:tc>
          <w:tcPr>
            <w:tcW w:w="3667" w:type="dxa"/>
            <w:gridSpan w:val="2"/>
            <w:tcBorders>
              <w:top w:val="single" w:sz="4" w:space="0" w:color="auto"/>
              <w:left w:val="single" w:sz="8" w:space="0" w:color="auto"/>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Nombre ó Razón Social del Proveedor:</w:t>
            </w:r>
          </w:p>
        </w:tc>
        <w:tc>
          <w:tcPr>
            <w:tcW w:w="1242" w:type="dxa"/>
            <w:tcBorders>
              <w:top w:val="single" w:sz="4" w:space="0" w:color="auto"/>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343" w:type="dxa"/>
            <w:tcBorders>
              <w:top w:val="single" w:sz="4" w:space="0" w:color="auto"/>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single" w:sz="4" w:space="0" w:color="auto"/>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76" w:type="dxa"/>
            <w:tcBorders>
              <w:top w:val="single" w:sz="4" w:space="0" w:color="auto"/>
              <w:left w:val="nil"/>
              <w:bottom w:val="single" w:sz="4" w:space="0" w:color="auto"/>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392"/>
        </w:trPr>
        <w:tc>
          <w:tcPr>
            <w:tcW w:w="3667" w:type="dxa"/>
            <w:gridSpan w:val="2"/>
            <w:tcBorders>
              <w:top w:val="single" w:sz="4" w:space="0" w:color="auto"/>
              <w:left w:val="single" w:sz="8" w:space="0" w:color="auto"/>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Domicilio Legal:</w:t>
            </w:r>
          </w:p>
        </w:tc>
        <w:tc>
          <w:tcPr>
            <w:tcW w:w="1242" w:type="dxa"/>
            <w:tcBorders>
              <w:top w:val="nil"/>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343" w:type="dxa"/>
            <w:tcBorders>
              <w:top w:val="nil"/>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nil"/>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76" w:type="dxa"/>
            <w:tcBorders>
              <w:top w:val="nil"/>
              <w:left w:val="nil"/>
              <w:bottom w:val="single" w:sz="4" w:space="0" w:color="auto"/>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392"/>
        </w:trPr>
        <w:tc>
          <w:tcPr>
            <w:tcW w:w="2632" w:type="dxa"/>
            <w:tcBorders>
              <w:top w:val="nil"/>
              <w:left w:val="single" w:sz="8" w:space="0" w:color="auto"/>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RUC Nº</w:t>
            </w:r>
          </w:p>
        </w:tc>
        <w:tc>
          <w:tcPr>
            <w:tcW w:w="1035" w:type="dxa"/>
            <w:tcBorders>
              <w:top w:val="nil"/>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242" w:type="dxa"/>
            <w:tcBorders>
              <w:top w:val="nil"/>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343" w:type="dxa"/>
            <w:tcBorders>
              <w:top w:val="nil"/>
              <w:left w:val="single" w:sz="4" w:space="0" w:color="auto"/>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Teléfono / Fax:</w:t>
            </w:r>
          </w:p>
        </w:tc>
        <w:tc>
          <w:tcPr>
            <w:tcW w:w="2128" w:type="dxa"/>
            <w:tcBorders>
              <w:top w:val="nil"/>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76" w:type="dxa"/>
            <w:tcBorders>
              <w:top w:val="nil"/>
              <w:left w:val="nil"/>
              <w:bottom w:val="single" w:sz="4" w:space="0" w:color="auto"/>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392"/>
        </w:trPr>
        <w:tc>
          <w:tcPr>
            <w:tcW w:w="2632" w:type="dxa"/>
            <w:tcBorders>
              <w:top w:val="nil"/>
              <w:left w:val="single" w:sz="8" w:space="0" w:color="auto"/>
              <w:bottom w:val="single" w:sz="8" w:space="0" w:color="auto"/>
              <w:right w:val="nil"/>
            </w:tcBorders>
            <w:shd w:val="clear" w:color="auto" w:fill="auto"/>
            <w:noWrap/>
            <w:vAlign w:val="bottom"/>
          </w:tcPr>
          <w:p w:rsidR="00964FBB" w:rsidRPr="00786121" w:rsidRDefault="00301EA0" w:rsidP="00301EA0">
            <w:pPr>
              <w:rPr>
                <w:rFonts w:ascii="Arial" w:hAnsi="Arial" w:cs="Arial"/>
                <w:sz w:val="18"/>
                <w:szCs w:val="18"/>
              </w:rPr>
            </w:pPr>
            <w:r>
              <w:rPr>
                <w:rFonts w:ascii="Arial" w:hAnsi="Arial" w:cs="Arial"/>
                <w:sz w:val="18"/>
                <w:szCs w:val="18"/>
              </w:rPr>
              <w:t>E-</w:t>
            </w:r>
            <w:r w:rsidRPr="00786121">
              <w:rPr>
                <w:rFonts w:ascii="Arial" w:hAnsi="Arial" w:cs="Arial"/>
                <w:sz w:val="18"/>
                <w:szCs w:val="18"/>
              </w:rPr>
              <w:t>mail</w:t>
            </w:r>
            <w:r w:rsidR="00964FBB" w:rsidRPr="00786121">
              <w:rPr>
                <w:rFonts w:ascii="Arial" w:hAnsi="Arial" w:cs="Arial"/>
                <w:sz w:val="18"/>
                <w:szCs w:val="18"/>
              </w:rPr>
              <w:t>:</w:t>
            </w:r>
          </w:p>
        </w:tc>
        <w:tc>
          <w:tcPr>
            <w:tcW w:w="1035"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242"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343"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76" w:type="dxa"/>
            <w:tcBorders>
              <w:top w:val="nil"/>
              <w:left w:val="nil"/>
              <w:bottom w:val="single" w:sz="8" w:space="0" w:color="auto"/>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392"/>
        </w:trPr>
        <w:tc>
          <w:tcPr>
            <w:tcW w:w="6252" w:type="dxa"/>
            <w:gridSpan w:val="4"/>
            <w:tcBorders>
              <w:top w:val="single" w:sz="8" w:space="0" w:color="auto"/>
              <w:left w:val="single" w:sz="8" w:space="0" w:color="auto"/>
              <w:bottom w:val="nil"/>
              <w:right w:val="nil"/>
            </w:tcBorders>
            <w:shd w:val="clear" w:color="auto" w:fill="auto"/>
            <w:noWrap/>
            <w:vAlign w:val="bottom"/>
          </w:tcPr>
          <w:p w:rsidR="00964FBB" w:rsidRPr="00786121" w:rsidRDefault="00964FBB" w:rsidP="00964FBB">
            <w:pPr>
              <w:rPr>
                <w:rFonts w:ascii="Arial" w:hAnsi="Arial" w:cs="Arial"/>
                <w:b/>
                <w:bCs/>
                <w:sz w:val="18"/>
                <w:szCs w:val="18"/>
              </w:rPr>
            </w:pPr>
            <w:r w:rsidRPr="00786121">
              <w:rPr>
                <w:rFonts w:ascii="Arial" w:hAnsi="Arial" w:cs="Arial"/>
                <w:b/>
                <w:bCs/>
                <w:sz w:val="18"/>
                <w:szCs w:val="18"/>
              </w:rPr>
              <w:t xml:space="preserve">DATOS DE </w:t>
            </w:r>
            <w:smartTag w:uri="urn:schemas-microsoft-com:office:smarttags" w:element="PersonName">
              <w:smartTagPr>
                <w:attr w:name="ProductID" w:val="LA PERSONA QUE"/>
              </w:smartTagPr>
              <w:r w:rsidRPr="00786121">
                <w:rPr>
                  <w:rFonts w:ascii="Arial" w:hAnsi="Arial" w:cs="Arial"/>
                  <w:b/>
                  <w:bCs/>
                  <w:sz w:val="18"/>
                  <w:szCs w:val="18"/>
                </w:rPr>
                <w:t>LA PERSONA QUE</w:t>
              </w:r>
            </w:smartTag>
            <w:r w:rsidRPr="00786121">
              <w:rPr>
                <w:rFonts w:ascii="Arial" w:hAnsi="Arial" w:cs="Arial"/>
                <w:b/>
                <w:bCs/>
                <w:sz w:val="18"/>
                <w:szCs w:val="18"/>
              </w:rPr>
              <w:t xml:space="preserve"> REGISTRA AL PROVEEDOR</w:t>
            </w:r>
          </w:p>
        </w:tc>
        <w:tc>
          <w:tcPr>
            <w:tcW w:w="2128"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76" w:type="dxa"/>
            <w:tcBorders>
              <w:top w:val="nil"/>
              <w:left w:val="nil"/>
              <w:bottom w:val="nil"/>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392"/>
        </w:trPr>
        <w:tc>
          <w:tcPr>
            <w:tcW w:w="3667" w:type="dxa"/>
            <w:gridSpan w:val="2"/>
            <w:tcBorders>
              <w:top w:val="single" w:sz="4" w:space="0" w:color="auto"/>
              <w:left w:val="single" w:sz="8" w:space="0" w:color="auto"/>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Apellidos y Nombres:</w:t>
            </w:r>
          </w:p>
        </w:tc>
        <w:tc>
          <w:tcPr>
            <w:tcW w:w="1242" w:type="dxa"/>
            <w:tcBorders>
              <w:top w:val="single" w:sz="4" w:space="0" w:color="auto"/>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343" w:type="dxa"/>
            <w:tcBorders>
              <w:top w:val="single" w:sz="4" w:space="0" w:color="auto"/>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single" w:sz="4" w:space="0" w:color="auto"/>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76" w:type="dxa"/>
            <w:tcBorders>
              <w:top w:val="single" w:sz="4" w:space="0" w:color="auto"/>
              <w:left w:val="nil"/>
              <w:bottom w:val="single" w:sz="4" w:space="0" w:color="auto"/>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392"/>
        </w:trPr>
        <w:tc>
          <w:tcPr>
            <w:tcW w:w="2632" w:type="dxa"/>
            <w:tcBorders>
              <w:top w:val="nil"/>
              <w:left w:val="single" w:sz="8" w:space="0" w:color="auto"/>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DNI Nº</w:t>
            </w:r>
          </w:p>
        </w:tc>
        <w:tc>
          <w:tcPr>
            <w:tcW w:w="1035"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242"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343"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76" w:type="dxa"/>
            <w:tcBorders>
              <w:top w:val="nil"/>
              <w:left w:val="nil"/>
              <w:bottom w:val="single" w:sz="8" w:space="0" w:color="auto"/>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277"/>
        </w:trPr>
        <w:tc>
          <w:tcPr>
            <w:tcW w:w="3667" w:type="dxa"/>
            <w:gridSpan w:val="2"/>
            <w:tcBorders>
              <w:top w:val="single" w:sz="8" w:space="0" w:color="auto"/>
              <w:left w:val="single" w:sz="8" w:space="0" w:color="auto"/>
              <w:bottom w:val="nil"/>
              <w:right w:val="nil"/>
            </w:tcBorders>
            <w:shd w:val="clear" w:color="auto" w:fill="auto"/>
            <w:noWrap/>
            <w:vAlign w:val="bottom"/>
          </w:tcPr>
          <w:p w:rsidR="00964FBB" w:rsidRPr="00786121" w:rsidRDefault="00964FBB" w:rsidP="00964FBB">
            <w:pPr>
              <w:rPr>
                <w:rFonts w:ascii="Arial" w:hAnsi="Arial" w:cs="Arial"/>
                <w:b/>
                <w:bCs/>
                <w:sz w:val="18"/>
                <w:szCs w:val="18"/>
              </w:rPr>
            </w:pPr>
            <w:r w:rsidRPr="00786121">
              <w:rPr>
                <w:rFonts w:ascii="Arial" w:hAnsi="Arial" w:cs="Arial"/>
                <w:b/>
                <w:bCs/>
                <w:sz w:val="18"/>
                <w:szCs w:val="18"/>
              </w:rPr>
              <w:t>CONSTANCIA DE REGISTRO</w:t>
            </w:r>
          </w:p>
        </w:tc>
        <w:tc>
          <w:tcPr>
            <w:tcW w:w="1242"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343"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76" w:type="dxa"/>
            <w:tcBorders>
              <w:top w:val="nil"/>
              <w:left w:val="nil"/>
              <w:bottom w:val="nil"/>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277"/>
        </w:trPr>
        <w:tc>
          <w:tcPr>
            <w:tcW w:w="8655" w:type="dxa"/>
            <w:gridSpan w:val="6"/>
            <w:tcBorders>
              <w:top w:val="nil"/>
              <w:left w:val="single" w:sz="8" w:space="0" w:color="auto"/>
              <w:bottom w:val="nil"/>
              <w:right w:val="single" w:sz="8" w:space="0" w:color="000000"/>
            </w:tcBorders>
            <w:shd w:val="clear" w:color="auto" w:fill="auto"/>
            <w:noWrap/>
            <w:vAlign w:val="bottom"/>
          </w:tcPr>
          <w:p w:rsidR="00964FBB" w:rsidRPr="00786121" w:rsidRDefault="00964FBB" w:rsidP="00964FBB">
            <w:pPr>
              <w:ind w:right="-70"/>
              <w:rPr>
                <w:rFonts w:ascii="Arial" w:hAnsi="Arial" w:cs="Arial"/>
                <w:sz w:val="18"/>
                <w:szCs w:val="18"/>
              </w:rPr>
            </w:pPr>
            <w:r w:rsidRPr="00786121">
              <w:rPr>
                <w:rFonts w:ascii="Arial" w:hAnsi="Arial" w:cs="Arial"/>
                <w:sz w:val="18"/>
                <w:szCs w:val="18"/>
              </w:rPr>
              <w:t>La suscripción de la presente deja constancia del registro como participante y la entrega de Bases.</w:t>
            </w:r>
          </w:p>
        </w:tc>
      </w:tr>
      <w:tr w:rsidR="00964FBB" w:rsidRPr="00964FBB" w:rsidTr="00786121">
        <w:trPr>
          <w:trHeight w:val="277"/>
        </w:trPr>
        <w:tc>
          <w:tcPr>
            <w:tcW w:w="2632" w:type="dxa"/>
            <w:tcBorders>
              <w:top w:val="nil"/>
              <w:left w:val="single" w:sz="8" w:space="0" w:color="auto"/>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035"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1242"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1343"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2128"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276" w:type="dxa"/>
            <w:tcBorders>
              <w:top w:val="nil"/>
              <w:left w:val="nil"/>
              <w:bottom w:val="nil"/>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277"/>
        </w:trPr>
        <w:tc>
          <w:tcPr>
            <w:tcW w:w="2632" w:type="dxa"/>
            <w:tcBorders>
              <w:top w:val="nil"/>
              <w:left w:val="single" w:sz="8" w:space="0" w:color="auto"/>
              <w:bottom w:val="nil"/>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p w:rsidR="00964FBB" w:rsidRPr="00786121" w:rsidRDefault="00964FBB" w:rsidP="00964FBB">
            <w:pPr>
              <w:rPr>
                <w:rFonts w:ascii="Arial" w:hAnsi="Arial" w:cs="Arial"/>
                <w:sz w:val="18"/>
                <w:szCs w:val="18"/>
              </w:rPr>
            </w:pPr>
          </w:p>
          <w:p w:rsidR="00964FBB" w:rsidRPr="00786121" w:rsidRDefault="00964FBB" w:rsidP="00964FBB">
            <w:pPr>
              <w:rPr>
                <w:rFonts w:ascii="Arial" w:hAnsi="Arial" w:cs="Arial"/>
                <w:sz w:val="18"/>
                <w:szCs w:val="18"/>
              </w:rPr>
            </w:pPr>
          </w:p>
          <w:p w:rsidR="00964FBB" w:rsidRPr="00786121" w:rsidRDefault="00964FBB" w:rsidP="00964FBB">
            <w:pPr>
              <w:rPr>
                <w:rFonts w:ascii="Arial" w:hAnsi="Arial" w:cs="Arial"/>
                <w:sz w:val="18"/>
                <w:szCs w:val="18"/>
              </w:rPr>
            </w:pPr>
          </w:p>
        </w:tc>
        <w:tc>
          <w:tcPr>
            <w:tcW w:w="1035"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1242"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1343"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2128"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276" w:type="dxa"/>
            <w:tcBorders>
              <w:top w:val="nil"/>
              <w:left w:val="nil"/>
              <w:bottom w:val="nil"/>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277"/>
        </w:trPr>
        <w:tc>
          <w:tcPr>
            <w:tcW w:w="2632" w:type="dxa"/>
            <w:tcBorders>
              <w:top w:val="nil"/>
              <w:left w:val="single" w:sz="8" w:space="0" w:color="auto"/>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035" w:type="dxa"/>
            <w:tcBorders>
              <w:top w:val="nil"/>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1242"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1343" w:type="dxa"/>
            <w:tcBorders>
              <w:top w:val="nil"/>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128" w:type="dxa"/>
            <w:tcBorders>
              <w:top w:val="nil"/>
              <w:left w:val="nil"/>
              <w:bottom w:val="single" w:sz="4" w:space="0" w:color="auto"/>
              <w:right w:val="nil"/>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c>
          <w:tcPr>
            <w:tcW w:w="276" w:type="dxa"/>
            <w:tcBorders>
              <w:top w:val="nil"/>
              <w:left w:val="nil"/>
              <w:bottom w:val="single" w:sz="4" w:space="0" w:color="auto"/>
              <w:right w:val="single" w:sz="8" w:space="0" w:color="auto"/>
            </w:tcBorders>
            <w:shd w:val="clear" w:color="auto" w:fill="auto"/>
            <w:noWrap/>
            <w:vAlign w:val="bottom"/>
          </w:tcPr>
          <w:p w:rsidR="00964FBB" w:rsidRPr="00786121" w:rsidRDefault="00964FBB" w:rsidP="00964FBB">
            <w:pPr>
              <w:rPr>
                <w:rFonts w:ascii="Arial" w:hAnsi="Arial" w:cs="Arial"/>
                <w:sz w:val="18"/>
                <w:szCs w:val="18"/>
              </w:rPr>
            </w:pPr>
            <w:r w:rsidRPr="00786121">
              <w:rPr>
                <w:rFonts w:ascii="Arial" w:hAnsi="Arial" w:cs="Arial"/>
                <w:sz w:val="18"/>
                <w:szCs w:val="18"/>
              </w:rPr>
              <w:t> </w:t>
            </w:r>
          </w:p>
        </w:tc>
      </w:tr>
      <w:tr w:rsidR="00964FBB" w:rsidRPr="00964FBB" w:rsidTr="00786121">
        <w:trPr>
          <w:trHeight w:val="277"/>
        </w:trPr>
        <w:tc>
          <w:tcPr>
            <w:tcW w:w="3667" w:type="dxa"/>
            <w:gridSpan w:val="2"/>
            <w:tcBorders>
              <w:top w:val="nil"/>
              <w:left w:val="single" w:sz="8" w:space="0" w:color="auto"/>
              <w:bottom w:val="nil"/>
              <w:right w:val="nil"/>
            </w:tcBorders>
            <w:shd w:val="clear" w:color="auto" w:fill="auto"/>
            <w:noWrap/>
            <w:vAlign w:val="bottom"/>
          </w:tcPr>
          <w:p w:rsidR="00964FBB" w:rsidRPr="00786121" w:rsidRDefault="00964FBB" w:rsidP="00964FBB">
            <w:pPr>
              <w:jc w:val="center"/>
              <w:rPr>
                <w:rFonts w:ascii="Arial" w:hAnsi="Arial" w:cs="Arial"/>
                <w:sz w:val="18"/>
                <w:szCs w:val="18"/>
              </w:rPr>
            </w:pPr>
            <w:r w:rsidRPr="00786121">
              <w:rPr>
                <w:rFonts w:ascii="Arial" w:hAnsi="Arial" w:cs="Arial"/>
                <w:sz w:val="18"/>
                <w:szCs w:val="18"/>
              </w:rPr>
              <w:t>Firma y Sello</w:t>
            </w:r>
          </w:p>
        </w:tc>
        <w:tc>
          <w:tcPr>
            <w:tcW w:w="1242" w:type="dxa"/>
            <w:tcBorders>
              <w:top w:val="nil"/>
              <w:left w:val="nil"/>
              <w:bottom w:val="nil"/>
              <w:right w:val="nil"/>
            </w:tcBorders>
            <w:shd w:val="clear" w:color="auto" w:fill="auto"/>
            <w:noWrap/>
            <w:vAlign w:val="bottom"/>
          </w:tcPr>
          <w:p w:rsidR="00964FBB" w:rsidRPr="00786121" w:rsidRDefault="00964FBB" w:rsidP="00964FBB">
            <w:pPr>
              <w:rPr>
                <w:rFonts w:ascii="Arial" w:hAnsi="Arial" w:cs="Arial"/>
                <w:sz w:val="18"/>
                <w:szCs w:val="18"/>
              </w:rPr>
            </w:pPr>
          </w:p>
        </w:tc>
        <w:tc>
          <w:tcPr>
            <w:tcW w:w="3747" w:type="dxa"/>
            <w:gridSpan w:val="3"/>
            <w:tcBorders>
              <w:top w:val="nil"/>
              <w:left w:val="nil"/>
              <w:bottom w:val="nil"/>
              <w:right w:val="single" w:sz="8" w:space="0" w:color="000000"/>
            </w:tcBorders>
            <w:shd w:val="clear" w:color="auto" w:fill="auto"/>
            <w:noWrap/>
            <w:vAlign w:val="bottom"/>
          </w:tcPr>
          <w:p w:rsidR="00964FBB" w:rsidRPr="00786121" w:rsidRDefault="00964FBB" w:rsidP="00964FBB">
            <w:pPr>
              <w:jc w:val="center"/>
              <w:rPr>
                <w:rFonts w:ascii="Arial" w:hAnsi="Arial" w:cs="Arial"/>
                <w:sz w:val="18"/>
                <w:szCs w:val="18"/>
              </w:rPr>
            </w:pPr>
            <w:r w:rsidRPr="00786121">
              <w:rPr>
                <w:rFonts w:ascii="Arial" w:hAnsi="Arial" w:cs="Arial"/>
                <w:sz w:val="18"/>
                <w:szCs w:val="18"/>
              </w:rPr>
              <w:t>Firma y Sello</w:t>
            </w:r>
          </w:p>
        </w:tc>
      </w:tr>
      <w:tr w:rsidR="00964FBB" w:rsidRPr="00964FBB" w:rsidTr="00786121">
        <w:trPr>
          <w:trHeight w:val="294"/>
        </w:trPr>
        <w:tc>
          <w:tcPr>
            <w:tcW w:w="3667" w:type="dxa"/>
            <w:gridSpan w:val="2"/>
            <w:tcBorders>
              <w:top w:val="nil"/>
              <w:left w:val="single" w:sz="8" w:space="0" w:color="auto"/>
              <w:bottom w:val="single" w:sz="8" w:space="0" w:color="auto"/>
              <w:right w:val="nil"/>
            </w:tcBorders>
            <w:shd w:val="clear" w:color="auto" w:fill="auto"/>
            <w:noWrap/>
            <w:vAlign w:val="bottom"/>
          </w:tcPr>
          <w:p w:rsidR="00964FBB" w:rsidRPr="00786121" w:rsidRDefault="00964FBB" w:rsidP="00964FBB">
            <w:pPr>
              <w:jc w:val="center"/>
              <w:rPr>
                <w:rFonts w:ascii="Arial" w:hAnsi="Arial" w:cs="Arial"/>
                <w:b/>
                <w:bCs/>
                <w:color w:val="0000FF"/>
                <w:sz w:val="18"/>
                <w:szCs w:val="18"/>
              </w:rPr>
            </w:pPr>
            <w:r w:rsidRPr="00786121">
              <w:rPr>
                <w:rFonts w:ascii="Arial" w:hAnsi="Arial" w:cs="Arial"/>
                <w:b/>
                <w:bCs/>
                <w:color w:val="0000FF"/>
                <w:sz w:val="18"/>
                <w:szCs w:val="18"/>
              </w:rPr>
              <w:t>Gobierno Regional del Callao</w:t>
            </w:r>
          </w:p>
        </w:tc>
        <w:tc>
          <w:tcPr>
            <w:tcW w:w="1242" w:type="dxa"/>
            <w:tcBorders>
              <w:top w:val="nil"/>
              <w:left w:val="nil"/>
              <w:bottom w:val="single" w:sz="8" w:space="0" w:color="auto"/>
              <w:right w:val="nil"/>
            </w:tcBorders>
            <w:shd w:val="clear" w:color="auto" w:fill="auto"/>
            <w:noWrap/>
            <w:vAlign w:val="bottom"/>
          </w:tcPr>
          <w:p w:rsidR="00964FBB" w:rsidRPr="00786121" w:rsidRDefault="00964FBB" w:rsidP="00964FBB">
            <w:pPr>
              <w:rPr>
                <w:rFonts w:ascii="Arial" w:hAnsi="Arial" w:cs="Arial"/>
                <w:b/>
                <w:bCs/>
                <w:sz w:val="18"/>
                <w:szCs w:val="18"/>
              </w:rPr>
            </w:pPr>
            <w:r w:rsidRPr="00786121">
              <w:rPr>
                <w:rFonts w:ascii="Arial" w:hAnsi="Arial" w:cs="Arial"/>
                <w:b/>
                <w:bCs/>
                <w:sz w:val="18"/>
                <w:szCs w:val="18"/>
              </w:rPr>
              <w:t> </w:t>
            </w:r>
          </w:p>
        </w:tc>
        <w:tc>
          <w:tcPr>
            <w:tcW w:w="3747" w:type="dxa"/>
            <w:gridSpan w:val="3"/>
            <w:tcBorders>
              <w:top w:val="nil"/>
              <w:left w:val="nil"/>
              <w:bottom w:val="single" w:sz="8" w:space="0" w:color="auto"/>
              <w:right w:val="single" w:sz="8" w:space="0" w:color="000000"/>
            </w:tcBorders>
            <w:shd w:val="clear" w:color="auto" w:fill="auto"/>
            <w:noWrap/>
            <w:vAlign w:val="bottom"/>
          </w:tcPr>
          <w:p w:rsidR="00964FBB" w:rsidRPr="00786121" w:rsidRDefault="00964FBB" w:rsidP="00964FBB">
            <w:pPr>
              <w:jc w:val="center"/>
              <w:rPr>
                <w:rFonts w:ascii="Arial" w:hAnsi="Arial" w:cs="Arial"/>
                <w:b/>
                <w:bCs/>
                <w:sz w:val="18"/>
                <w:szCs w:val="18"/>
              </w:rPr>
            </w:pPr>
            <w:r w:rsidRPr="00786121">
              <w:rPr>
                <w:rFonts w:ascii="Arial" w:hAnsi="Arial" w:cs="Arial"/>
                <w:b/>
                <w:bCs/>
                <w:sz w:val="18"/>
                <w:szCs w:val="18"/>
              </w:rPr>
              <w:t>Proveedor</w:t>
            </w:r>
          </w:p>
        </w:tc>
      </w:tr>
    </w:tbl>
    <w:p w:rsidR="00964FBB" w:rsidRPr="00964FBB" w:rsidRDefault="00964FBB" w:rsidP="00964FBB">
      <w:pPr>
        <w:jc w:val="center"/>
        <w:rPr>
          <w:rFonts w:ascii="Arial" w:hAnsi="Arial" w:cs="Arial"/>
          <w:b/>
          <w:sz w:val="20"/>
        </w:rPr>
      </w:pPr>
    </w:p>
    <w:p w:rsidR="00964FBB" w:rsidRPr="00964FBB" w:rsidRDefault="00964FBB" w:rsidP="00964FBB">
      <w:pPr>
        <w:jc w:val="center"/>
        <w:rPr>
          <w:rFonts w:ascii="Arial" w:hAnsi="Arial" w:cs="Arial"/>
          <w:b/>
          <w:sz w:val="20"/>
        </w:rPr>
      </w:pPr>
    </w:p>
    <w:p w:rsidR="00964FBB" w:rsidRPr="00964FBB" w:rsidRDefault="00964FBB" w:rsidP="00964FBB">
      <w:pPr>
        <w:jc w:val="center"/>
        <w:rPr>
          <w:rFonts w:ascii="Arial" w:hAnsi="Arial" w:cs="Arial"/>
          <w:b/>
          <w:sz w:val="20"/>
        </w:rPr>
      </w:pPr>
    </w:p>
    <w:p w:rsidR="00964FBB" w:rsidRPr="00964FBB" w:rsidRDefault="00964FBB" w:rsidP="00964FBB">
      <w:pPr>
        <w:jc w:val="center"/>
        <w:rPr>
          <w:rFonts w:ascii="Arial" w:hAnsi="Arial" w:cs="Arial"/>
          <w:b/>
          <w:sz w:val="20"/>
        </w:rPr>
      </w:pPr>
    </w:p>
    <w:p w:rsidR="00964FBB" w:rsidRPr="00964FBB" w:rsidRDefault="00964FBB" w:rsidP="00964FBB">
      <w:pPr>
        <w:jc w:val="center"/>
        <w:rPr>
          <w:rFonts w:ascii="Arial" w:hAnsi="Arial" w:cs="Arial"/>
          <w:b/>
          <w:sz w:val="20"/>
        </w:rPr>
      </w:pPr>
    </w:p>
    <w:p w:rsidR="00964FBB" w:rsidRPr="00964FBB" w:rsidRDefault="00964FBB" w:rsidP="00964FBB">
      <w:pPr>
        <w:jc w:val="center"/>
        <w:rPr>
          <w:rFonts w:ascii="Arial" w:hAnsi="Arial" w:cs="Arial"/>
          <w:b/>
          <w:sz w:val="20"/>
        </w:rPr>
      </w:pPr>
    </w:p>
    <w:p w:rsidR="00964FBB" w:rsidRPr="00964FBB" w:rsidRDefault="00964FBB" w:rsidP="00964FBB">
      <w:pPr>
        <w:jc w:val="right"/>
        <w:rPr>
          <w:rFonts w:ascii="Arial" w:hAnsi="Arial" w:cs="Arial"/>
          <w:b/>
          <w:sz w:val="20"/>
        </w:rPr>
      </w:pPr>
      <w:r w:rsidRPr="00964FBB">
        <w:rPr>
          <w:rFonts w:ascii="Arial" w:hAnsi="Arial" w:cs="Arial"/>
          <w:b/>
          <w:sz w:val="20"/>
        </w:rPr>
        <w:t>COPIAS (LOG/TESORERIA/PROVEEDOR)</w:t>
      </w:r>
    </w:p>
    <w:p w:rsidR="00964FBB" w:rsidRDefault="00964FBB" w:rsidP="00964FBB">
      <w:pPr>
        <w:jc w:val="center"/>
        <w:rPr>
          <w:rFonts w:ascii="Arial" w:hAnsi="Arial" w:cs="Arial"/>
          <w:b/>
          <w:sz w:val="20"/>
        </w:rPr>
      </w:pPr>
    </w:p>
    <w:p w:rsidR="00301EA0" w:rsidRDefault="00301EA0" w:rsidP="00964FBB">
      <w:pPr>
        <w:jc w:val="center"/>
        <w:rPr>
          <w:rFonts w:ascii="Arial" w:hAnsi="Arial" w:cs="Arial"/>
          <w:b/>
          <w:sz w:val="20"/>
        </w:rPr>
      </w:pPr>
    </w:p>
    <w:p w:rsidR="00301EA0" w:rsidRDefault="00301EA0" w:rsidP="00964FBB">
      <w:pPr>
        <w:jc w:val="center"/>
        <w:rPr>
          <w:rFonts w:ascii="Arial" w:hAnsi="Arial" w:cs="Arial"/>
          <w:b/>
          <w:sz w:val="20"/>
        </w:rPr>
      </w:pPr>
    </w:p>
    <w:p w:rsidR="00301EA0" w:rsidRDefault="00301EA0" w:rsidP="00964FBB">
      <w:pPr>
        <w:jc w:val="center"/>
        <w:rPr>
          <w:rFonts w:ascii="Arial" w:hAnsi="Arial" w:cs="Arial"/>
          <w:b/>
          <w:sz w:val="20"/>
        </w:rPr>
      </w:pPr>
    </w:p>
    <w:p w:rsidR="00301EA0" w:rsidRDefault="00301EA0" w:rsidP="00964FBB">
      <w:pPr>
        <w:jc w:val="center"/>
        <w:rPr>
          <w:rFonts w:ascii="Arial" w:hAnsi="Arial" w:cs="Arial"/>
          <w:b/>
          <w:sz w:val="20"/>
        </w:rPr>
      </w:pPr>
    </w:p>
    <w:p w:rsidR="00301EA0" w:rsidRDefault="00301EA0" w:rsidP="00964FBB">
      <w:pPr>
        <w:jc w:val="center"/>
        <w:rPr>
          <w:rFonts w:ascii="Arial" w:hAnsi="Arial" w:cs="Arial"/>
          <w:b/>
          <w:sz w:val="20"/>
        </w:rPr>
      </w:pPr>
    </w:p>
    <w:p w:rsidR="00301EA0" w:rsidRDefault="00301EA0" w:rsidP="00964FBB">
      <w:pPr>
        <w:jc w:val="center"/>
        <w:rPr>
          <w:rFonts w:ascii="Arial" w:hAnsi="Arial" w:cs="Arial"/>
          <w:b/>
          <w:sz w:val="20"/>
        </w:rPr>
      </w:pPr>
    </w:p>
    <w:p w:rsidR="00301EA0" w:rsidRDefault="00301EA0" w:rsidP="00964FBB">
      <w:pPr>
        <w:jc w:val="center"/>
        <w:rPr>
          <w:rFonts w:ascii="Arial" w:hAnsi="Arial" w:cs="Arial"/>
          <w:b/>
          <w:sz w:val="20"/>
        </w:rPr>
      </w:pPr>
    </w:p>
    <w:p w:rsidR="000E101F" w:rsidRDefault="000E101F" w:rsidP="00964FBB">
      <w:pPr>
        <w:jc w:val="center"/>
        <w:rPr>
          <w:rFonts w:ascii="Arial" w:hAnsi="Arial" w:cs="Arial"/>
          <w:b/>
          <w:sz w:val="20"/>
        </w:rPr>
      </w:pPr>
    </w:p>
    <w:p w:rsidR="000E101F" w:rsidRDefault="000E101F" w:rsidP="00964FBB">
      <w:pPr>
        <w:jc w:val="center"/>
        <w:rPr>
          <w:rFonts w:ascii="Arial" w:hAnsi="Arial" w:cs="Arial"/>
          <w:b/>
          <w:sz w:val="20"/>
        </w:rPr>
      </w:pPr>
    </w:p>
    <w:p w:rsidR="000E101F" w:rsidRDefault="000E101F" w:rsidP="00964FBB">
      <w:pPr>
        <w:jc w:val="center"/>
        <w:rPr>
          <w:rFonts w:ascii="Arial" w:hAnsi="Arial" w:cs="Arial"/>
          <w:b/>
          <w:sz w:val="20"/>
        </w:rPr>
      </w:pPr>
    </w:p>
    <w:p w:rsidR="00964FBB" w:rsidRPr="00964FBB" w:rsidRDefault="00964FBB" w:rsidP="00964FBB">
      <w:pPr>
        <w:jc w:val="center"/>
        <w:rPr>
          <w:rFonts w:ascii="Arial" w:hAnsi="Arial" w:cs="Arial"/>
          <w:b/>
          <w:sz w:val="20"/>
        </w:rPr>
      </w:pPr>
      <w:r w:rsidRPr="00964FBB">
        <w:rPr>
          <w:rFonts w:ascii="Arial" w:hAnsi="Arial" w:cs="Arial"/>
          <w:b/>
          <w:sz w:val="20"/>
        </w:rPr>
        <w:lastRenderedPageBreak/>
        <w:t>ANEXO N.° 01</w:t>
      </w:r>
    </w:p>
    <w:p w:rsidR="00964FBB" w:rsidRPr="00964FBB" w:rsidRDefault="00964FBB" w:rsidP="00964FBB">
      <w:pPr>
        <w:tabs>
          <w:tab w:val="left" w:pos="3544"/>
        </w:tabs>
        <w:jc w:val="center"/>
        <w:rPr>
          <w:rFonts w:ascii="Arial" w:hAnsi="Arial" w:cs="Arial"/>
          <w:b/>
          <w:sz w:val="20"/>
          <w:lang w:val="es-MX"/>
        </w:rPr>
      </w:pPr>
    </w:p>
    <w:tbl>
      <w:tblPr>
        <w:tblW w:w="0" w:type="auto"/>
        <w:tblInd w:w="212" w:type="dxa"/>
        <w:shd w:val="clear" w:color="000000" w:fill="FFFFFF"/>
        <w:tblLayout w:type="fixed"/>
        <w:tblCellMar>
          <w:left w:w="70" w:type="dxa"/>
          <w:right w:w="70" w:type="dxa"/>
        </w:tblCellMar>
        <w:tblLook w:val="0000"/>
      </w:tblPr>
      <w:tblGrid>
        <w:gridCol w:w="8644"/>
      </w:tblGrid>
      <w:tr w:rsidR="00964FBB" w:rsidRPr="00964FBB" w:rsidTr="00964FBB">
        <w:tc>
          <w:tcPr>
            <w:tcW w:w="8644" w:type="dxa"/>
            <w:shd w:val="clear" w:color="000000" w:fill="FFFFFF"/>
          </w:tcPr>
          <w:p w:rsidR="00964FBB" w:rsidRPr="00964FBB" w:rsidRDefault="00964FBB" w:rsidP="00964FBB">
            <w:pPr>
              <w:pStyle w:val="Textoindependiente"/>
              <w:spacing w:before="120" w:after="120"/>
              <w:jc w:val="center"/>
              <w:rPr>
                <w:rFonts w:cs="Arial"/>
                <w:b/>
                <w:i w:val="0"/>
                <w:sz w:val="20"/>
              </w:rPr>
            </w:pPr>
            <w:r w:rsidRPr="00964FBB">
              <w:rPr>
                <w:rFonts w:cs="Arial"/>
                <w:b/>
                <w:i w:val="0"/>
                <w:sz w:val="20"/>
              </w:rPr>
              <w:t xml:space="preserve">CARTA DE PRESENTACIÓN Y DECLARACION JURADA  DE DATOS DEL POSTOR </w:t>
            </w:r>
          </w:p>
        </w:tc>
      </w:tr>
    </w:tbl>
    <w:p w:rsidR="00964FBB" w:rsidRPr="00964FBB" w:rsidRDefault="00964FBB" w:rsidP="00964FBB">
      <w:pPr>
        <w:pStyle w:val="Textoindependiente"/>
        <w:rPr>
          <w:rFonts w:cs="Arial"/>
          <w:sz w:val="20"/>
        </w:rPr>
      </w:pPr>
    </w:p>
    <w:p w:rsidR="00964FBB" w:rsidRPr="00964FBB" w:rsidRDefault="00964FBB" w:rsidP="00964FBB">
      <w:pPr>
        <w:jc w:val="both"/>
        <w:rPr>
          <w:rFonts w:ascii="Arial" w:hAnsi="Arial" w:cs="Arial"/>
          <w:sz w:val="20"/>
          <w:lang w:val="pt-BR"/>
        </w:rPr>
      </w:pPr>
      <w:r w:rsidRPr="00964FBB">
        <w:rPr>
          <w:rFonts w:ascii="Arial" w:hAnsi="Arial" w:cs="Arial"/>
          <w:sz w:val="20"/>
          <w:lang w:val="pt-BR"/>
        </w:rPr>
        <w:t>Señores</w:t>
      </w:r>
    </w:p>
    <w:p w:rsidR="000E101F" w:rsidRPr="00964FBB" w:rsidRDefault="000E101F" w:rsidP="000E101F">
      <w:pPr>
        <w:autoSpaceDE w:val="0"/>
        <w:autoSpaceDN w:val="0"/>
        <w:adjustRightInd w:val="0"/>
        <w:jc w:val="both"/>
        <w:rPr>
          <w:rFonts w:ascii="Arial" w:hAnsi="Arial" w:cs="Arial"/>
          <w:b/>
          <w:color w:val="000000"/>
          <w:sz w:val="20"/>
        </w:rPr>
      </w:pPr>
      <w:r w:rsidRPr="00964FBB">
        <w:rPr>
          <w:rFonts w:ascii="Arial" w:hAnsi="Arial" w:cs="Arial"/>
          <w:b/>
          <w:color w:val="000000"/>
          <w:sz w:val="20"/>
        </w:rPr>
        <w:t xml:space="preserve">COMITÉ ESPECIAL </w:t>
      </w:r>
    </w:p>
    <w:p w:rsidR="00376653" w:rsidRPr="00376653" w:rsidRDefault="000E101F" w:rsidP="000E101F">
      <w:pPr>
        <w:autoSpaceDE w:val="0"/>
        <w:autoSpaceDN w:val="0"/>
        <w:adjustRightInd w:val="0"/>
        <w:jc w:val="both"/>
        <w:rPr>
          <w:rFonts w:ascii="Arial" w:hAnsi="Arial" w:cs="Arial"/>
          <w:b/>
          <w:color w:val="000000"/>
          <w:sz w:val="18"/>
          <w:szCs w:val="18"/>
        </w:rPr>
      </w:pPr>
      <w:r w:rsidRPr="00376653">
        <w:rPr>
          <w:rFonts w:ascii="Arial" w:hAnsi="Arial" w:cs="Arial"/>
          <w:b/>
          <w:color w:val="000000"/>
          <w:sz w:val="18"/>
          <w:szCs w:val="18"/>
        </w:rPr>
        <w:t xml:space="preserve">ADJUDICACION </w:t>
      </w:r>
      <w:r w:rsidR="00376653" w:rsidRPr="00376653">
        <w:rPr>
          <w:rFonts w:ascii="Arial" w:hAnsi="Arial" w:cs="Arial"/>
          <w:b/>
          <w:color w:val="000000"/>
          <w:sz w:val="18"/>
          <w:szCs w:val="18"/>
        </w:rPr>
        <w:t>DIRECTA SELECTIVA POR SUBASTA INVERSA</w:t>
      </w:r>
      <w:r w:rsidRPr="00376653">
        <w:rPr>
          <w:rFonts w:ascii="Arial" w:hAnsi="Arial" w:cs="Arial"/>
          <w:b/>
          <w:color w:val="000000"/>
          <w:sz w:val="18"/>
          <w:szCs w:val="18"/>
        </w:rPr>
        <w:t xml:space="preserve"> N°  </w:t>
      </w:r>
      <w:r w:rsidR="00376653">
        <w:rPr>
          <w:rFonts w:ascii="Arial" w:hAnsi="Arial" w:cs="Arial"/>
          <w:b/>
          <w:color w:val="000000"/>
          <w:sz w:val="18"/>
          <w:szCs w:val="18"/>
        </w:rPr>
        <w:t xml:space="preserve">   </w:t>
      </w:r>
      <w:r w:rsidRPr="00376653">
        <w:rPr>
          <w:rFonts w:ascii="Arial" w:hAnsi="Arial" w:cs="Arial"/>
          <w:b/>
          <w:color w:val="000000"/>
          <w:sz w:val="18"/>
          <w:szCs w:val="18"/>
        </w:rPr>
        <w:t xml:space="preserve">  -201</w:t>
      </w:r>
      <w:r w:rsidR="00376653" w:rsidRPr="00376653">
        <w:rPr>
          <w:rFonts w:ascii="Arial" w:hAnsi="Arial" w:cs="Arial"/>
          <w:b/>
          <w:color w:val="000000"/>
          <w:sz w:val="18"/>
          <w:szCs w:val="18"/>
        </w:rPr>
        <w:t>2</w:t>
      </w:r>
      <w:r w:rsidRPr="00376653">
        <w:rPr>
          <w:rFonts w:ascii="Arial" w:hAnsi="Arial" w:cs="Arial"/>
          <w:b/>
          <w:color w:val="000000"/>
          <w:sz w:val="18"/>
          <w:szCs w:val="18"/>
        </w:rPr>
        <w:t xml:space="preserve"> REGION CALLAO</w:t>
      </w:r>
    </w:p>
    <w:p w:rsidR="00964FBB" w:rsidRPr="00964FBB" w:rsidRDefault="00964FBB" w:rsidP="00964FBB">
      <w:pPr>
        <w:autoSpaceDE w:val="0"/>
        <w:autoSpaceDN w:val="0"/>
        <w:adjustRightInd w:val="0"/>
        <w:jc w:val="both"/>
        <w:rPr>
          <w:rFonts w:ascii="Arial" w:hAnsi="Arial" w:cs="Arial"/>
          <w:color w:val="000000"/>
          <w:sz w:val="20"/>
        </w:rPr>
      </w:pPr>
      <w:r w:rsidRPr="00964FBB">
        <w:rPr>
          <w:rFonts w:ascii="Arial" w:hAnsi="Arial" w:cs="Arial"/>
          <w:color w:val="000000"/>
          <w:sz w:val="20"/>
        </w:rPr>
        <w:t>Presente.-</w:t>
      </w:r>
    </w:p>
    <w:p w:rsidR="00964FBB" w:rsidRPr="00964FBB" w:rsidRDefault="00964FBB" w:rsidP="00964FBB">
      <w:pPr>
        <w:autoSpaceDE w:val="0"/>
        <w:autoSpaceDN w:val="0"/>
        <w:adjustRightInd w:val="0"/>
        <w:jc w:val="both"/>
        <w:rPr>
          <w:rFonts w:ascii="Arial" w:hAnsi="Arial" w:cs="Arial"/>
          <w:color w:val="000000"/>
          <w:sz w:val="20"/>
        </w:rPr>
      </w:pPr>
    </w:p>
    <w:p w:rsidR="00964FBB" w:rsidRPr="00964FBB" w:rsidRDefault="00964FBB" w:rsidP="00964FBB">
      <w:pPr>
        <w:autoSpaceDE w:val="0"/>
        <w:autoSpaceDN w:val="0"/>
        <w:adjustRightInd w:val="0"/>
        <w:jc w:val="both"/>
        <w:rPr>
          <w:rFonts w:ascii="Arial" w:hAnsi="Arial" w:cs="Arial"/>
          <w:color w:val="000000"/>
          <w:sz w:val="20"/>
        </w:rPr>
      </w:pPr>
      <w:r w:rsidRPr="00964FBB">
        <w:rPr>
          <w:rFonts w:ascii="Arial" w:hAnsi="Arial" w:cs="Arial"/>
          <w:color w:val="000000"/>
          <w:sz w:val="20"/>
        </w:rPr>
        <w:t>Estimados Señores:</w:t>
      </w:r>
    </w:p>
    <w:p w:rsidR="00964FBB" w:rsidRPr="00964FBB" w:rsidRDefault="00964FBB" w:rsidP="00964FBB">
      <w:pPr>
        <w:pStyle w:val="Textoindependiente"/>
        <w:rPr>
          <w:rFonts w:cs="Arial"/>
          <w:sz w:val="20"/>
        </w:rPr>
      </w:pPr>
    </w:p>
    <w:p w:rsidR="00964FBB" w:rsidRPr="00964FBB" w:rsidRDefault="00964FBB" w:rsidP="00964FBB">
      <w:pPr>
        <w:ind w:right="-1"/>
        <w:jc w:val="both"/>
        <w:rPr>
          <w:rFonts w:ascii="Arial" w:hAnsi="Arial" w:cs="Arial"/>
          <w:sz w:val="20"/>
        </w:rPr>
      </w:pPr>
      <w:r w:rsidRPr="00964FBB">
        <w:rPr>
          <w:rFonts w:ascii="Arial" w:hAnsi="Arial" w:cs="Arial"/>
          <w:sz w:val="20"/>
        </w:rPr>
        <w:t xml:space="preserve">El que se suscribe, Representante Legal de  .................., identificado con DNI Nº ................., RUC Nº ............., con poder inscrito en la localidad de ................ en </w:t>
      </w:r>
      <w:smartTag w:uri="urn:schemas-microsoft-com:office:smarttags" w:element="PersonName">
        <w:smartTagPr>
          <w:attr w:name="ProductID" w:val="la Ficha N"/>
        </w:smartTagPr>
        <w:r w:rsidRPr="00964FBB">
          <w:rPr>
            <w:rFonts w:ascii="Arial" w:hAnsi="Arial" w:cs="Arial"/>
            <w:sz w:val="20"/>
          </w:rPr>
          <w:t>la Ficha N</w:t>
        </w:r>
      </w:smartTag>
      <w:r w:rsidRPr="00964FBB">
        <w:rPr>
          <w:rFonts w:ascii="Arial" w:hAnsi="Arial" w:cs="Arial"/>
          <w:sz w:val="20"/>
        </w:rPr>
        <w:t xml:space="preserve">º ............ Asiento Nº ..........., </w:t>
      </w:r>
      <w:r w:rsidRPr="00964FBB">
        <w:rPr>
          <w:rFonts w:ascii="Arial" w:hAnsi="Arial" w:cs="Arial"/>
          <w:b/>
          <w:sz w:val="20"/>
        </w:rPr>
        <w:t>DECLARO BAJO JURAMENTO</w:t>
      </w:r>
      <w:r w:rsidRPr="00964FBB">
        <w:rPr>
          <w:rFonts w:ascii="Arial" w:hAnsi="Arial" w:cs="Arial"/>
          <w:sz w:val="20"/>
        </w:rPr>
        <w:t xml:space="preserve"> que la siguiente información de mi representada se sujeta a la verdad:</w:t>
      </w:r>
    </w:p>
    <w:p w:rsidR="00964FBB" w:rsidRPr="00964FBB" w:rsidRDefault="00964FBB" w:rsidP="00964FBB">
      <w:pPr>
        <w:ind w:right="-1"/>
        <w:jc w:val="both"/>
        <w:rPr>
          <w:rFonts w:ascii="Arial" w:hAnsi="Arial" w:cs="Arial"/>
          <w:sz w:val="20"/>
        </w:rPr>
      </w:pPr>
    </w:p>
    <w:tbl>
      <w:tblPr>
        <w:tblW w:w="0" w:type="auto"/>
        <w:tblInd w:w="12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tblPr>
      <w:tblGrid>
        <w:gridCol w:w="1701"/>
        <w:gridCol w:w="1701"/>
        <w:gridCol w:w="1418"/>
        <w:gridCol w:w="1559"/>
        <w:gridCol w:w="1134"/>
        <w:gridCol w:w="1559"/>
      </w:tblGrid>
      <w:tr w:rsidR="00964FBB" w:rsidRPr="00964FBB" w:rsidTr="00964FBB">
        <w:tc>
          <w:tcPr>
            <w:tcW w:w="3402" w:type="dxa"/>
            <w:gridSpan w:val="2"/>
          </w:tcPr>
          <w:p w:rsidR="00964FBB" w:rsidRPr="00964FBB" w:rsidRDefault="00964FBB" w:rsidP="00964FBB">
            <w:pPr>
              <w:ind w:right="-1"/>
              <w:rPr>
                <w:rFonts w:ascii="Arial" w:hAnsi="Arial" w:cs="Arial"/>
                <w:sz w:val="20"/>
              </w:rPr>
            </w:pPr>
            <w:r w:rsidRPr="00964FBB">
              <w:rPr>
                <w:rFonts w:ascii="Arial" w:hAnsi="Arial" w:cs="Arial"/>
                <w:sz w:val="20"/>
              </w:rPr>
              <w:t>Nombre o Razón Social</w:t>
            </w:r>
          </w:p>
        </w:tc>
        <w:tc>
          <w:tcPr>
            <w:tcW w:w="5670" w:type="dxa"/>
            <w:gridSpan w:val="4"/>
          </w:tcPr>
          <w:p w:rsidR="00964FBB" w:rsidRPr="00964FBB" w:rsidRDefault="00964FBB" w:rsidP="00964FBB">
            <w:pPr>
              <w:ind w:right="-1"/>
              <w:rPr>
                <w:rFonts w:ascii="Arial" w:hAnsi="Arial" w:cs="Arial"/>
                <w:sz w:val="20"/>
              </w:rPr>
            </w:pPr>
          </w:p>
        </w:tc>
      </w:tr>
      <w:tr w:rsidR="00964FBB" w:rsidRPr="00964FBB" w:rsidTr="00964FBB">
        <w:tc>
          <w:tcPr>
            <w:tcW w:w="3402" w:type="dxa"/>
            <w:gridSpan w:val="2"/>
          </w:tcPr>
          <w:p w:rsidR="00964FBB" w:rsidRPr="00964FBB" w:rsidRDefault="00964FBB" w:rsidP="00964FBB">
            <w:pPr>
              <w:ind w:right="-1"/>
              <w:rPr>
                <w:rFonts w:ascii="Arial" w:hAnsi="Arial" w:cs="Arial"/>
                <w:sz w:val="20"/>
              </w:rPr>
            </w:pPr>
            <w:r w:rsidRPr="00964FBB">
              <w:rPr>
                <w:rFonts w:ascii="Arial" w:hAnsi="Arial" w:cs="Arial"/>
                <w:sz w:val="20"/>
              </w:rPr>
              <w:t>Domicilio Legal</w:t>
            </w:r>
          </w:p>
        </w:tc>
        <w:tc>
          <w:tcPr>
            <w:tcW w:w="5670" w:type="dxa"/>
            <w:gridSpan w:val="4"/>
          </w:tcPr>
          <w:p w:rsidR="00964FBB" w:rsidRPr="00964FBB" w:rsidRDefault="00964FBB" w:rsidP="00964FBB">
            <w:pPr>
              <w:ind w:right="-1"/>
              <w:rPr>
                <w:rFonts w:ascii="Arial" w:hAnsi="Arial" w:cs="Arial"/>
                <w:sz w:val="20"/>
              </w:rPr>
            </w:pPr>
          </w:p>
        </w:tc>
      </w:tr>
      <w:tr w:rsidR="00964FBB" w:rsidRPr="00964FBB" w:rsidTr="00964FBB">
        <w:tc>
          <w:tcPr>
            <w:tcW w:w="1701" w:type="dxa"/>
          </w:tcPr>
          <w:p w:rsidR="00964FBB" w:rsidRPr="00964FBB" w:rsidRDefault="00964FBB" w:rsidP="00964FBB">
            <w:pPr>
              <w:ind w:right="-1"/>
              <w:rPr>
                <w:rFonts w:ascii="Arial" w:hAnsi="Arial" w:cs="Arial"/>
                <w:sz w:val="20"/>
              </w:rPr>
            </w:pPr>
            <w:r w:rsidRPr="00964FBB">
              <w:rPr>
                <w:rFonts w:ascii="Arial" w:hAnsi="Arial" w:cs="Arial"/>
                <w:sz w:val="20"/>
              </w:rPr>
              <w:t>RUC</w:t>
            </w:r>
          </w:p>
        </w:tc>
        <w:tc>
          <w:tcPr>
            <w:tcW w:w="1701" w:type="dxa"/>
          </w:tcPr>
          <w:p w:rsidR="00964FBB" w:rsidRPr="00964FBB" w:rsidRDefault="00964FBB" w:rsidP="00964FBB">
            <w:pPr>
              <w:ind w:right="-1"/>
              <w:rPr>
                <w:rFonts w:ascii="Arial" w:hAnsi="Arial" w:cs="Arial"/>
                <w:sz w:val="20"/>
              </w:rPr>
            </w:pPr>
          </w:p>
        </w:tc>
        <w:tc>
          <w:tcPr>
            <w:tcW w:w="1418" w:type="dxa"/>
          </w:tcPr>
          <w:p w:rsidR="00964FBB" w:rsidRPr="00964FBB" w:rsidRDefault="00964FBB" w:rsidP="00964FBB">
            <w:pPr>
              <w:ind w:right="-1"/>
              <w:jc w:val="center"/>
              <w:rPr>
                <w:rFonts w:ascii="Arial" w:hAnsi="Arial" w:cs="Arial"/>
                <w:sz w:val="20"/>
              </w:rPr>
            </w:pPr>
            <w:r w:rsidRPr="00964FBB">
              <w:rPr>
                <w:rFonts w:ascii="Arial" w:hAnsi="Arial" w:cs="Arial"/>
                <w:sz w:val="20"/>
              </w:rPr>
              <w:t>Teléfono</w:t>
            </w:r>
          </w:p>
        </w:tc>
        <w:tc>
          <w:tcPr>
            <w:tcW w:w="1559" w:type="dxa"/>
          </w:tcPr>
          <w:p w:rsidR="00964FBB" w:rsidRPr="00964FBB" w:rsidRDefault="00964FBB" w:rsidP="00964FBB">
            <w:pPr>
              <w:ind w:right="-1"/>
              <w:rPr>
                <w:rFonts w:ascii="Arial" w:hAnsi="Arial" w:cs="Arial"/>
                <w:sz w:val="20"/>
              </w:rPr>
            </w:pPr>
          </w:p>
        </w:tc>
        <w:tc>
          <w:tcPr>
            <w:tcW w:w="1134" w:type="dxa"/>
          </w:tcPr>
          <w:p w:rsidR="00964FBB" w:rsidRPr="00964FBB" w:rsidRDefault="00964FBB" w:rsidP="00964FBB">
            <w:pPr>
              <w:ind w:right="-1"/>
              <w:jc w:val="center"/>
              <w:rPr>
                <w:rFonts w:ascii="Arial" w:hAnsi="Arial" w:cs="Arial"/>
                <w:sz w:val="20"/>
              </w:rPr>
            </w:pPr>
            <w:r w:rsidRPr="00964FBB">
              <w:rPr>
                <w:rFonts w:ascii="Arial" w:hAnsi="Arial" w:cs="Arial"/>
                <w:sz w:val="20"/>
              </w:rPr>
              <w:t>Fax</w:t>
            </w:r>
          </w:p>
        </w:tc>
        <w:tc>
          <w:tcPr>
            <w:tcW w:w="1559" w:type="dxa"/>
          </w:tcPr>
          <w:p w:rsidR="00964FBB" w:rsidRPr="00964FBB" w:rsidRDefault="00964FBB" w:rsidP="00964FBB">
            <w:pPr>
              <w:ind w:right="-1"/>
              <w:rPr>
                <w:rFonts w:ascii="Arial" w:hAnsi="Arial" w:cs="Arial"/>
                <w:sz w:val="20"/>
              </w:rPr>
            </w:pPr>
          </w:p>
        </w:tc>
      </w:tr>
    </w:tbl>
    <w:p w:rsidR="00964FBB" w:rsidRPr="00964FBB" w:rsidRDefault="00964FBB" w:rsidP="00964FBB">
      <w:pPr>
        <w:pStyle w:val="toa"/>
        <w:tabs>
          <w:tab w:val="clear" w:pos="9000"/>
          <w:tab w:val="clear" w:pos="9360"/>
        </w:tabs>
        <w:suppressAutoHyphens w:val="0"/>
        <w:ind w:right="-1"/>
        <w:rPr>
          <w:rFonts w:ascii="Arial" w:hAnsi="Arial" w:cs="Arial"/>
          <w:lang w:val="es-ES_tradnl"/>
        </w:rPr>
      </w:pPr>
    </w:p>
    <w:p w:rsidR="00964FBB" w:rsidRPr="00964FBB" w:rsidRDefault="00964FBB" w:rsidP="00964FBB">
      <w:pPr>
        <w:pStyle w:val="toa"/>
        <w:tabs>
          <w:tab w:val="clear" w:pos="9000"/>
          <w:tab w:val="clear" w:pos="9360"/>
        </w:tabs>
        <w:suppressAutoHyphens w:val="0"/>
        <w:ind w:right="-1"/>
        <w:rPr>
          <w:rFonts w:ascii="Arial" w:hAnsi="Arial" w:cs="Arial"/>
          <w:lang w:val="es-ES_tradnl"/>
        </w:rPr>
      </w:pPr>
      <w:r w:rsidRPr="00964FBB">
        <w:rPr>
          <w:rFonts w:ascii="Arial" w:hAnsi="Arial" w:cs="Arial"/>
          <w:lang w:val="es-ES_tradnl"/>
        </w:rPr>
        <w:t>Autorización Municipal</w:t>
      </w:r>
    </w:p>
    <w:tbl>
      <w:tblPr>
        <w:tblW w:w="0" w:type="auto"/>
        <w:tblInd w:w="120" w:type="dxa"/>
        <w:tblBorders>
          <w:top w:val="double" w:sz="6" w:space="0" w:color="auto"/>
          <w:left w:val="double" w:sz="6" w:space="0" w:color="auto"/>
          <w:bottom w:val="double" w:sz="6" w:space="0" w:color="auto"/>
          <w:right w:val="double" w:sz="6" w:space="0" w:color="auto"/>
          <w:insideH w:val="double" w:sz="6" w:space="0" w:color="auto"/>
          <w:insideV w:val="single" w:sz="6" w:space="0" w:color="auto"/>
        </w:tblBorders>
        <w:tblLayout w:type="fixed"/>
        <w:tblCellMar>
          <w:left w:w="120" w:type="dxa"/>
          <w:right w:w="120" w:type="dxa"/>
        </w:tblCellMar>
        <w:tblLook w:val="0000"/>
      </w:tblPr>
      <w:tblGrid>
        <w:gridCol w:w="3119"/>
        <w:gridCol w:w="3841"/>
        <w:gridCol w:w="2112"/>
      </w:tblGrid>
      <w:tr w:rsidR="00964FBB" w:rsidRPr="00964FBB" w:rsidTr="00964FBB">
        <w:tc>
          <w:tcPr>
            <w:tcW w:w="3119" w:type="dxa"/>
          </w:tcPr>
          <w:p w:rsidR="00964FBB" w:rsidRPr="00964FBB" w:rsidRDefault="00964FBB" w:rsidP="00964FBB">
            <w:pPr>
              <w:ind w:right="-1"/>
              <w:rPr>
                <w:rFonts w:ascii="Arial" w:hAnsi="Arial" w:cs="Arial"/>
                <w:sz w:val="20"/>
              </w:rPr>
            </w:pPr>
            <w:r w:rsidRPr="00964FBB">
              <w:rPr>
                <w:rFonts w:ascii="Arial" w:hAnsi="Arial" w:cs="Arial"/>
                <w:sz w:val="20"/>
              </w:rPr>
              <w:tab/>
              <w:t>Municipalidad</w:t>
            </w:r>
          </w:p>
        </w:tc>
        <w:tc>
          <w:tcPr>
            <w:tcW w:w="3841" w:type="dxa"/>
          </w:tcPr>
          <w:p w:rsidR="00964FBB" w:rsidRPr="00964FBB" w:rsidRDefault="00964FBB" w:rsidP="00964FBB">
            <w:pPr>
              <w:ind w:right="-1"/>
              <w:jc w:val="center"/>
              <w:rPr>
                <w:rFonts w:ascii="Arial" w:hAnsi="Arial" w:cs="Arial"/>
                <w:sz w:val="20"/>
              </w:rPr>
            </w:pPr>
            <w:r w:rsidRPr="00964FBB">
              <w:rPr>
                <w:rFonts w:ascii="Arial" w:hAnsi="Arial" w:cs="Arial"/>
                <w:sz w:val="20"/>
              </w:rPr>
              <w:t>Nº de Licencia de Funcionamiento</w:t>
            </w:r>
          </w:p>
        </w:tc>
        <w:tc>
          <w:tcPr>
            <w:tcW w:w="2112" w:type="dxa"/>
          </w:tcPr>
          <w:p w:rsidR="00964FBB" w:rsidRPr="00964FBB" w:rsidRDefault="00964FBB" w:rsidP="00964FBB">
            <w:pPr>
              <w:ind w:right="-1"/>
              <w:jc w:val="center"/>
              <w:rPr>
                <w:rFonts w:ascii="Arial" w:hAnsi="Arial" w:cs="Arial"/>
                <w:sz w:val="20"/>
              </w:rPr>
            </w:pPr>
            <w:r w:rsidRPr="00964FBB">
              <w:rPr>
                <w:rFonts w:ascii="Arial" w:hAnsi="Arial" w:cs="Arial"/>
                <w:sz w:val="20"/>
              </w:rPr>
              <w:t>Fecha</w:t>
            </w:r>
          </w:p>
        </w:tc>
      </w:tr>
      <w:tr w:rsidR="00964FBB" w:rsidRPr="00964FBB" w:rsidTr="00964FBB">
        <w:tc>
          <w:tcPr>
            <w:tcW w:w="3119" w:type="dxa"/>
          </w:tcPr>
          <w:p w:rsidR="00964FBB" w:rsidRPr="00964FBB" w:rsidRDefault="00964FBB" w:rsidP="00964FBB">
            <w:pPr>
              <w:ind w:right="-1"/>
              <w:rPr>
                <w:rFonts w:ascii="Arial" w:hAnsi="Arial" w:cs="Arial"/>
                <w:sz w:val="20"/>
              </w:rPr>
            </w:pPr>
          </w:p>
        </w:tc>
        <w:tc>
          <w:tcPr>
            <w:tcW w:w="3841" w:type="dxa"/>
          </w:tcPr>
          <w:p w:rsidR="00964FBB" w:rsidRPr="00964FBB" w:rsidRDefault="00964FBB" w:rsidP="00964FBB">
            <w:pPr>
              <w:ind w:right="-1"/>
              <w:rPr>
                <w:rFonts w:ascii="Arial" w:hAnsi="Arial" w:cs="Arial"/>
                <w:sz w:val="20"/>
              </w:rPr>
            </w:pPr>
          </w:p>
        </w:tc>
        <w:tc>
          <w:tcPr>
            <w:tcW w:w="2112" w:type="dxa"/>
          </w:tcPr>
          <w:p w:rsidR="00964FBB" w:rsidRPr="00964FBB" w:rsidRDefault="00964FBB" w:rsidP="00964FBB">
            <w:pPr>
              <w:ind w:right="-1"/>
              <w:rPr>
                <w:rFonts w:ascii="Arial" w:hAnsi="Arial" w:cs="Arial"/>
                <w:sz w:val="20"/>
              </w:rPr>
            </w:pPr>
          </w:p>
        </w:tc>
      </w:tr>
    </w:tbl>
    <w:p w:rsidR="00964FBB" w:rsidRPr="00964FBB" w:rsidRDefault="00964FBB" w:rsidP="00964FBB">
      <w:pPr>
        <w:pStyle w:val="toa"/>
        <w:tabs>
          <w:tab w:val="clear" w:pos="9000"/>
          <w:tab w:val="clear" w:pos="9360"/>
        </w:tabs>
        <w:suppressAutoHyphens w:val="0"/>
        <w:ind w:right="-1"/>
        <w:rPr>
          <w:rFonts w:ascii="Arial" w:hAnsi="Arial" w:cs="Arial"/>
          <w:lang w:val="es-ES_tradnl"/>
        </w:rPr>
      </w:pPr>
    </w:p>
    <w:p w:rsidR="00964FBB" w:rsidRPr="00964FBB" w:rsidRDefault="00964FBB" w:rsidP="00964FBB">
      <w:pPr>
        <w:pStyle w:val="toa"/>
        <w:tabs>
          <w:tab w:val="clear" w:pos="9000"/>
          <w:tab w:val="clear" w:pos="9360"/>
        </w:tabs>
        <w:suppressAutoHyphens w:val="0"/>
        <w:ind w:right="-1"/>
        <w:rPr>
          <w:rFonts w:ascii="Arial" w:hAnsi="Arial" w:cs="Arial"/>
          <w:lang w:val="es-ES_tradnl"/>
        </w:rPr>
      </w:pPr>
      <w:r w:rsidRPr="00964FBB">
        <w:rPr>
          <w:rFonts w:ascii="Arial" w:hAnsi="Arial" w:cs="Arial"/>
          <w:lang w:val="es-ES_tradnl"/>
        </w:rPr>
        <w:t>Participa en Consorcio</w:t>
      </w:r>
    </w:p>
    <w:tbl>
      <w:tblPr>
        <w:tblW w:w="0" w:type="auto"/>
        <w:tblInd w:w="120" w:type="dxa"/>
        <w:tblLayout w:type="fixed"/>
        <w:tblCellMar>
          <w:left w:w="120" w:type="dxa"/>
          <w:right w:w="120" w:type="dxa"/>
        </w:tblCellMar>
        <w:tblLook w:val="0000"/>
      </w:tblPr>
      <w:tblGrid>
        <w:gridCol w:w="1134"/>
        <w:gridCol w:w="1276"/>
        <w:gridCol w:w="2126"/>
        <w:gridCol w:w="2268"/>
        <w:gridCol w:w="2268"/>
      </w:tblGrid>
      <w:tr w:rsidR="00964FBB" w:rsidRPr="00964FBB" w:rsidTr="00964FBB">
        <w:trPr>
          <w:cantSplit/>
          <w:trHeight w:val="135"/>
        </w:trPr>
        <w:tc>
          <w:tcPr>
            <w:tcW w:w="1134" w:type="dxa"/>
            <w:tcBorders>
              <w:top w:val="double" w:sz="6" w:space="0" w:color="auto"/>
              <w:left w:val="double" w:sz="6" w:space="0" w:color="auto"/>
              <w:right w:val="single" w:sz="6" w:space="0" w:color="auto"/>
            </w:tcBorders>
          </w:tcPr>
          <w:p w:rsidR="00964FBB" w:rsidRPr="00964FBB" w:rsidRDefault="00964FBB" w:rsidP="00964FBB">
            <w:pPr>
              <w:ind w:right="-1"/>
              <w:jc w:val="center"/>
              <w:rPr>
                <w:rFonts w:ascii="Arial" w:hAnsi="Arial" w:cs="Arial"/>
                <w:sz w:val="20"/>
              </w:rPr>
            </w:pPr>
            <w:r w:rsidRPr="00964FBB">
              <w:rPr>
                <w:rFonts w:ascii="Arial" w:hAnsi="Arial" w:cs="Arial"/>
                <w:sz w:val="20"/>
              </w:rPr>
              <w:t>SI</w:t>
            </w:r>
          </w:p>
        </w:tc>
        <w:tc>
          <w:tcPr>
            <w:tcW w:w="1276" w:type="dxa"/>
            <w:tcBorders>
              <w:top w:val="double" w:sz="6" w:space="0" w:color="auto"/>
            </w:tcBorders>
          </w:tcPr>
          <w:p w:rsidR="00964FBB" w:rsidRPr="00964FBB" w:rsidRDefault="00964FBB" w:rsidP="00964FBB">
            <w:pPr>
              <w:ind w:right="-1"/>
              <w:jc w:val="center"/>
              <w:rPr>
                <w:rFonts w:ascii="Arial" w:hAnsi="Arial" w:cs="Arial"/>
                <w:sz w:val="20"/>
              </w:rPr>
            </w:pPr>
            <w:r w:rsidRPr="00964FBB">
              <w:rPr>
                <w:rFonts w:ascii="Arial" w:hAnsi="Arial" w:cs="Arial"/>
                <w:sz w:val="20"/>
              </w:rPr>
              <w:t>NO</w:t>
            </w:r>
          </w:p>
        </w:tc>
        <w:tc>
          <w:tcPr>
            <w:tcW w:w="6662" w:type="dxa"/>
            <w:gridSpan w:val="3"/>
            <w:tcBorders>
              <w:top w:val="double" w:sz="6" w:space="0" w:color="auto"/>
              <w:left w:val="single" w:sz="6" w:space="0" w:color="auto"/>
              <w:bottom w:val="single" w:sz="6" w:space="0" w:color="auto"/>
              <w:right w:val="double" w:sz="6" w:space="0" w:color="auto"/>
            </w:tcBorders>
          </w:tcPr>
          <w:p w:rsidR="00964FBB" w:rsidRPr="00964FBB" w:rsidRDefault="00964FBB" w:rsidP="00964FBB">
            <w:pPr>
              <w:ind w:right="-1"/>
              <w:jc w:val="center"/>
              <w:rPr>
                <w:rFonts w:ascii="Arial" w:hAnsi="Arial" w:cs="Arial"/>
                <w:sz w:val="20"/>
              </w:rPr>
            </w:pPr>
            <w:r w:rsidRPr="00964FBB">
              <w:rPr>
                <w:rFonts w:ascii="Arial" w:hAnsi="Arial" w:cs="Arial"/>
                <w:sz w:val="20"/>
              </w:rPr>
              <w:t>Nombre de las Empresas que participan en Consorcio</w:t>
            </w:r>
          </w:p>
        </w:tc>
      </w:tr>
      <w:tr w:rsidR="00964FBB" w:rsidRPr="00964FBB" w:rsidTr="00964FBB">
        <w:trPr>
          <w:cantSplit/>
          <w:trHeight w:val="135"/>
        </w:trPr>
        <w:tc>
          <w:tcPr>
            <w:tcW w:w="1134" w:type="dxa"/>
            <w:tcBorders>
              <w:left w:val="double" w:sz="6" w:space="0" w:color="auto"/>
              <w:bottom w:val="double" w:sz="6" w:space="0" w:color="auto"/>
              <w:right w:val="single" w:sz="6" w:space="0" w:color="auto"/>
            </w:tcBorders>
          </w:tcPr>
          <w:p w:rsidR="00964FBB" w:rsidRPr="00964FBB" w:rsidRDefault="00964FBB" w:rsidP="00964FBB">
            <w:pPr>
              <w:ind w:right="-1"/>
              <w:jc w:val="center"/>
              <w:rPr>
                <w:rFonts w:ascii="Arial" w:hAnsi="Arial" w:cs="Arial"/>
                <w:sz w:val="20"/>
              </w:rPr>
            </w:pPr>
          </w:p>
        </w:tc>
        <w:tc>
          <w:tcPr>
            <w:tcW w:w="1276" w:type="dxa"/>
            <w:tcBorders>
              <w:bottom w:val="double" w:sz="6" w:space="0" w:color="auto"/>
            </w:tcBorders>
          </w:tcPr>
          <w:p w:rsidR="00964FBB" w:rsidRPr="00964FBB" w:rsidRDefault="00964FBB" w:rsidP="00964FBB">
            <w:pPr>
              <w:ind w:right="-1"/>
              <w:jc w:val="center"/>
              <w:rPr>
                <w:rFonts w:ascii="Arial" w:hAnsi="Arial" w:cs="Arial"/>
                <w:sz w:val="20"/>
              </w:rPr>
            </w:pPr>
          </w:p>
        </w:tc>
        <w:tc>
          <w:tcPr>
            <w:tcW w:w="2126" w:type="dxa"/>
            <w:tcBorders>
              <w:left w:val="single" w:sz="6" w:space="0" w:color="auto"/>
              <w:bottom w:val="double" w:sz="6" w:space="0" w:color="auto"/>
            </w:tcBorders>
          </w:tcPr>
          <w:p w:rsidR="00964FBB" w:rsidRPr="00964FBB" w:rsidRDefault="00964FBB" w:rsidP="00964FBB">
            <w:pPr>
              <w:ind w:right="-1"/>
              <w:jc w:val="center"/>
              <w:rPr>
                <w:rFonts w:ascii="Arial" w:hAnsi="Arial" w:cs="Arial"/>
                <w:sz w:val="20"/>
              </w:rPr>
            </w:pPr>
            <w:r w:rsidRPr="00964FBB">
              <w:rPr>
                <w:rFonts w:ascii="Arial" w:hAnsi="Arial" w:cs="Arial"/>
                <w:sz w:val="20"/>
              </w:rPr>
              <w:t>Empresa Nº 1</w:t>
            </w:r>
          </w:p>
        </w:tc>
        <w:tc>
          <w:tcPr>
            <w:tcW w:w="2268" w:type="dxa"/>
            <w:tcBorders>
              <w:left w:val="single" w:sz="6" w:space="0" w:color="auto"/>
              <w:bottom w:val="double" w:sz="6" w:space="0" w:color="auto"/>
            </w:tcBorders>
          </w:tcPr>
          <w:p w:rsidR="00964FBB" w:rsidRPr="00964FBB" w:rsidRDefault="00964FBB" w:rsidP="00964FBB">
            <w:pPr>
              <w:ind w:right="-1"/>
              <w:jc w:val="center"/>
              <w:rPr>
                <w:rFonts w:ascii="Arial" w:hAnsi="Arial" w:cs="Arial"/>
                <w:sz w:val="20"/>
              </w:rPr>
            </w:pPr>
            <w:r w:rsidRPr="00964FBB">
              <w:rPr>
                <w:rFonts w:ascii="Arial" w:hAnsi="Arial" w:cs="Arial"/>
                <w:sz w:val="20"/>
              </w:rPr>
              <w:t>Empresa Nº 2</w:t>
            </w:r>
          </w:p>
        </w:tc>
        <w:tc>
          <w:tcPr>
            <w:tcW w:w="2268" w:type="dxa"/>
            <w:tcBorders>
              <w:left w:val="single" w:sz="6" w:space="0" w:color="auto"/>
              <w:bottom w:val="double" w:sz="6" w:space="0" w:color="auto"/>
              <w:right w:val="double" w:sz="6" w:space="0" w:color="auto"/>
            </w:tcBorders>
          </w:tcPr>
          <w:p w:rsidR="00964FBB" w:rsidRPr="00964FBB" w:rsidRDefault="00964FBB" w:rsidP="00964FBB">
            <w:pPr>
              <w:ind w:right="-1"/>
              <w:jc w:val="center"/>
              <w:rPr>
                <w:rFonts w:ascii="Arial" w:hAnsi="Arial" w:cs="Arial"/>
                <w:sz w:val="20"/>
              </w:rPr>
            </w:pPr>
            <w:r w:rsidRPr="00964FBB">
              <w:rPr>
                <w:rFonts w:ascii="Arial" w:hAnsi="Arial" w:cs="Arial"/>
                <w:sz w:val="20"/>
              </w:rPr>
              <w:t>Empresa Nº 3</w:t>
            </w:r>
          </w:p>
        </w:tc>
      </w:tr>
      <w:tr w:rsidR="00964FBB" w:rsidRPr="00964FBB" w:rsidTr="00964FBB">
        <w:trPr>
          <w:cantSplit/>
        </w:trPr>
        <w:tc>
          <w:tcPr>
            <w:tcW w:w="1134" w:type="dxa"/>
            <w:tcBorders>
              <w:top w:val="double" w:sz="6" w:space="0" w:color="auto"/>
              <w:left w:val="double" w:sz="6" w:space="0" w:color="auto"/>
              <w:bottom w:val="double" w:sz="6" w:space="0" w:color="auto"/>
              <w:right w:val="single" w:sz="6" w:space="0" w:color="auto"/>
            </w:tcBorders>
          </w:tcPr>
          <w:p w:rsidR="00964FBB" w:rsidRPr="00964FBB" w:rsidRDefault="00964FBB" w:rsidP="00964FBB">
            <w:pPr>
              <w:ind w:right="-1"/>
              <w:rPr>
                <w:rFonts w:ascii="Arial" w:hAnsi="Arial" w:cs="Arial"/>
                <w:sz w:val="20"/>
              </w:rPr>
            </w:pPr>
          </w:p>
        </w:tc>
        <w:tc>
          <w:tcPr>
            <w:tcW w:w="1276" w:type="dxa"/>
            <w:tcBorders>
              <w:top w:val="single" w:sz="6" w:space="0" w:color="auto"/>
              <w:bottom w:val="double" w:sz="6" w:space="0" w:color="auto"/>
            </w:tcBorders>
          </w:tcPr>
          <w:p w:rsidR="00964FBB" w:rsidRPr="00964FBB" w:rsidRDefault="00964FBB" w:rsidP="00964FBB">
            <w:pPr>
              <w:ind w:right="-1"/>
              <w:rPr>
                <w:rFonts w:ascii="Arial" w:hAnsi="Arial" w:cs="Arial"/>
                <w:sz w:val="20"/>
              </w:rPr>
            </w:pPr>
          </w:p>
        </w:tc>
        <w:tc>
          <w:tcPr>
            <w:tcW w:w="2126" w:type="dxa"/>
            <w:tcBorders>
              <w:top w:val="single" w:sz="6" w:space="0" w:color="auto"/>
              <w:left w:val="single" w:sz="6" w:space="0" w:color="auto"/>
              <w:bottom w:val="double" w:sz="6" w:space="0" w:color="auto"/>
            </w:tcBorders>
          </w:tcPr>
          <w:p w:rsidR="00964FBB" w:rsidRPr="00964FBB" w:rsidRDefault="00964FBB" w:rsidP="00964FBB">
            <w:pPr>
              <w:ind w:right="-1"/>
              <w:rPr>
                <w:rFonts w:ascii="Arial" w:hAnsi="Arial" w:cs="Arial"/>
                <w:sz w:val="20"/>
              </w:rPr>
            </w:pPr>
          </w:p>
        </w:tc>
        <w:tc>
          <w:tcPr>
            <w:tcW w:w="2268" w:type="dxa"/>
            <w:tcBorders>
              <w:top w:val="single" w:sz="6" w:space="0" w:color="auto"/>
              <w:left w:val="single" w:sz="6" w:space="0" w:color="auto"/>
              <w:bottom w:val="double" w:sz="6" w:space="0" w:color="auto"/>
            </w:tcBorders>
          </w:tcPr>
          <w:p w:rsidR="00964FBB" w:rsidRPr="00964FBB" w:rsidRDefault="00964FBB" w:rsidP="00964FBB">
            <w:pPr>
              <w:ind w:right="-1"/>
              <w:rPr>
                <w:rFonts w:ascii="Arial" w:hAnsi="Arial" w:cs="Arial"/>
                <w:sz w:val="20"/>
              </w:rPr>
            </w:pPr>
          </w:p>
        </w:tc>
        <w:tc>
          <w:tcPr>
            <w:tcW w:w="2268" w:type="dxa"/>
            <w:tcBorders>
              <w:top w:val="single" w:sz="6" w:space="0" w:color="auto"/>
              <w:left w:val="single" w:sz="6" w:space="0" w:color="auto"/>
              <w:bottom w:val="double" w:sz="6" w:space="0" w:color="auto"/>
              <w:right w:val="double" w:sz="6" w:space="0" w:color="auto"/>
            </w:tcBorders>
          </w:tcPr>
          <w:p w:rsidR="00964FBB" w:rsidRPr="00964FBB" w:rsidRDefault="00964FBB" w:rsidP="00964FBB">
            <w:pPr>
              <w:ind w:right="-1"/>
              <w:rPr>
                <w:rFonts w:ascii="Arial" w:hAnsi="Arial" w:cs="Arial"/>
                <w:sz w:val="20"/>
              </w:rPr>
            </w:pPr>
          </w:p>
        </w:tc>
      </w:tr>
    </w:tbl>
    <w:p w:rsidR="00964FBB" w:rsidRPr="00964FBB" w:rsidRDefault="00964FBB" w:rsidP="00964FBB">
      <w:pPr>
        <w:ind w:right="-1"/>
        <w:jc w:val="both"/>
        <w:rPr>
          <w:rFonts w:ascii="Arial" w:hAnsi="Arial" w:cs="Arial"/>
          <w:sz w:val="20"/>
        </w:rPr>
      </w:pPr>
      <w:r w:rsidRPr="00964FBB">
        <w:rPr>
          <w:rFonts w:ascii="Arial" w:hAnsi="Arial" w:cs="Arial"/>
          <w:sz w:val="20"/>
        </w:rPr>
        <w:t xml:space="preserve">   </w:t>
      </w:r>
    </w:p>
    <w:p w:rsidR="00964FBB" w:rsidRPr="00964FBB" w:rsidRDefault="00964FBB" w:rsidP="00964FBB">
      <w:pPr>
        <w:autoSpaceDE w:val="0"/>
        <w:autoSpaceDN w:val="0"/>
        <w:adjustRightInd w:val="0"/>
        <w:jc w:val="both"/>
        <w:rPr>
          <w:rFonts w:ascii="Arial" w:hAnsi="Arial" w:cs="Arial"/>
          <w:color w:val="000000"/>
          <w:sz w:val="20"/>
        </w:rPr>
      </w:pPr>
    </w:p>
    <w:p w:rsidR="00964FBB" w:rsidRPr="00964FBB" w:rsidRDefault="00964FBB" w:rsidP="00964FBB">
      <w:pPr>
        <w:autoSpaceDE w:val="0"/>
        <w:autoSpaceDN w:val="0"/>
        <w:adjustRightInd w:val="0"/>
        <w:jc w:val="both"/>
        <w:rPr>
          <w:rFonts w:ascii="Arial" w:hAnsi="Arial" w:cs="Arial"/>
          <w:sz w:val="20"/>
        </w:rPr>
      </w:pPr>
      <w:r w:rsidRPr="00964FBB">
        <w:rPr>
          <w:rFonts w:ascii="Arial" w:hAnsi="Arial" w:cs="Arial"/>
          <w:sz w:val="20"/>
        </w:rPr>
        <w:t xml:space="preserve">Callao,…………………………….. </w:t>
      </w:r>
    </w:p>
    <w:p w:rsidR="00964FBB" w:rsidRPr="00964FBB" w:rsidRDefault="00964FBB" w:rsidP="00964FBB">
      <w:pPr>
        <w:ind w:right="-1"/>
        <w:jc w:val="both"/>
        <w:rPr>
          <w:rFonts w:ascii="Arial" w:hAnsi="Arial" w:cs="Arial"/>
          <w:sz w:val="20"/>
        </w:rPr>
      </w:pPr>
    </w:p>
    <w:p w:rsidR="00964FBB" w:rsidRPr="00964FBB" w:rsidRDefault="00964FBB" w:rsidP="00964FBB">
      <w:pPr>
        <w:ind w:right="-1"/>
        <w:jc w:val="both"/>
        <w:rPr>
          <w:rFonts w:ascii="Arial" w:hAnsi="Arial" w:cs="Arial"/>
          <w:sz w:val="20"/>
        </w:rPr>
      </w:pPr>
    </w:p>
    <w:p w:rsidR="00964FBB" w:rsidRPr="00964FBB" w:rsidRDefault="00964FBB" w:rsidP="00964FBB">
      <w:pPr>
        <w:ind w:right="-1"/>
        <w:jc w:val="both"/>
        <w:rPr>
          <w:rFonts w:ascii="Arial" w:hAnsi="Arial" w:cs="Arial"/>
          <w:sz w:val="20"/>
        </w:rPr>
      </w:pPr>
    </w:p>
    <w:p w:rsidR="0071672A" w:rsidRPr="00D97E5C" w:rsidRDefault="0071672A" w:rsidP="0071672A">
      <w:pPr>
        <w:autoSpaceDE w:val="0"/>
        <w:autoSpaceDN w:val="0"/>
        <w:adjustRightInd w:val="0"/>
        <w:jc w:val="both"/>
        <w:rPr>
          <w:rFonts w:ascii="Tahoma" w:hAnsi="Tahoma" w:cs="Tahoma"/>
          <w:color w:val="000000"/>
        </w:rPr>
      </w:pPr>
    </w:p>
    <w:p w:rsidR="0071672A" w:rsidRPr="0071672A" w:rsidRDefault="0071672A" w:rsidP="0071672A">
      <w:pPr>
        <w:jc w:val="center"/>
        <w:rPr>
          <w:rFonts w:ascii="Tahoma" w:hAnsi="Tahoma" w:cs="Tahoma"/>
          <w:b/>
          <w:sz w:val="20"/>
        </w:rPr>
      </w:pPr>
      <w:r w:rsidRPr="0071672A">
        <w:rPr>
          <w:rFonts w:ascii="Tahoma" w:hAnsi="Tahoma" w:cs="Tahoma"/>
          <w:b/>
          <w:sz w:val="20"/>
        </w:rPr>
        <w:t>…….………………………….…………………..</w:t>
      </w:r>
    </w:p>
    <w:p w:rsidR="0071672A" w:rsidRPr="0071672A" w:rsidRDefault="0071672A" w:rsidP="0071672A">
      <w:pPr>
        <w:jc w:val="center"/>
        <w:rPr>
          <w:rFonts w:ascii="Tahoma" w:hAnsi="Tahoma" w:cs="Tahoma"/>
          <w:b/>
          <w:sz w:val="20"/>
        </w:rPr>
      </w:pPr>
      <w:r w:rsidRPr="0071672A">
        <w:rPr>
          <w:rFonts w:ascii="Tahoma" w:hAnsi="Tahoma" w:cs="Tahoma"/>
          <w:b/>
          <w:sz w:val="20"/>
        </w:rPr>
        <w:t>Firma y sello del representante legal</w:t>
      </w:r>
    </w:p>
    <w:p w:rsidR="0071672A" w:rsidRPr="0071672A" w:rsidRDefault="0071672A" w:rsidP="0071672A">
      <w:pPr>
        <w:jc w:val="center"/>
        <w:rPr>
          <w:rFonts w:ascii="Tahoma" w:hAnsi="Tahoma" w:cs="Tahoma"/>
          <w:b/>
          <w:sz w:val="20"/>
        </w:rPr>
      </w:pPr>
      <w:r w:rsidRPr="0071672A">
        <w:rPr>
          <w:rFonts w:ascii="Tahoma" w:hAnsi="Tahoma" w:cs="Tahoma"/>
          <w:b/>
          <w:sz w:val="20"/>
        </w:rPr>
        <w:t>Nombre / Razón social del postor</w:t>
      </w:r>
    </w:p>
    <w:p w:rsidR="00964FBB" w:rsidRPr="00964FBB" w:rsidRDefault="00964FBB" w:rsidP="00964FBB">
      <w:pPr>
        <w:pStyle w:val="Textoindependiente"/>
        <w:rPr>
          <w:rFonts w:cs="Arial"/>
          <w:sz w:val="20"/>
        </w:rPr>
      </w:pPr>
    </w:p>
    <w:p w:rsidR="00964FBB" w:rsidRPr="00964FBB" w:rsidRDefault="00964FBB" w:rsidP="00964FBB">
      <w:pPr>
        <w:pStyle w:val="Textoindependiente"/>
        <w:rPr>
          <w:rFonts w:cs="Arial"/>
          <w:sz w:val="20"/>
        </w:rPr>
      </w:pPr>
    </w:p>
    <w:p w:rsidR="00964FBB" w:rsidRPr="00964FBB" w:rsidRDefault="00964FBB" w:rsidP="00964FBB">
      <w:pPr>
        <w:pStyle w:val="Textoindependiente"/>
        <w:tabs>
          <w:tab w:val="left" w:pos="2410"/>
          <w:tab w:val="left" w:pos="4536"/>
        </w:tabs>
        <w:rPr>
          <w:rFonts w:cs="Arial"/>
          <w:sz w:val="20"/>
        </w:rPr>
      </w:pPr>
      <w:r w:rsidRPr="00964FBB">
        <w:rPr>
          <w:rFonts w:cs="Arial"/>
          <w:sz w:val="20"/>
        </w:rPr>
        <w:t>(*) Cuando se trate de Consorcio, esta declaración jurada será presentada por cada uno de los consorciados.</w:t>
      </w:r>
    </w:p>
    <w:p w:rsidR="00964FBB" w:rsidRPr="00252613" w:rsidRDefault="00964FBB" w:rsidP="00252613">
      <w:pPr>
        <w:pStyle w:val="Textoindependiente"/>
        <w:tabs>
          <w:tab w:val="left" w:pos="2410"/>
          <w:tab w:val="left" w:pos="4536"/>
        </w:tabs>
        <w:jc w:val="center"/>
        <w:rPr>
          <w:rFonts w:cs="Arial"/>
          <w:b/>
          <w:i w:val="0"/>
          <w:sz w:val="20"/>
        </w:rPr>
      </w:pPr>
      <w:r w:rsidRPr="00964FBB">
        <w:rPr>
          <w:rFonts w:cs="Arial"/>
          <w:sz w:val="20"/>
        </w:rPr>
        <w:br w:type="page"/>
      </w:r>
      <w:r w:rsidRPr="00252613">
        <w:rPr>
          <w:rFonts w:cs="Arial"/>
          <w:b/>
          <w:i w:val="0"/>
          <w:sz w:val="20"/>
        </w:rPr>
        <w:lastRenderedPageBreak/>
        <w:t>ANEXO N° 02</w:t>
      </w:r>
    </w:p>
    <w:p w:rsidR="00964FBB" w:rsidRPr="00964FBB" w:rsidRDefault="00964FBB" w:rsidP="00964FBB">
      <w:pPr>
        <w:jc w:val="center"/>
        <w:rPr>
          <w:rFonts w:ascii="Arial" w:hAnsi="Arial" w:cs="Arial"/>
          <w:b/>
          <w:sz w:val="20"/>
        </w:rPr>
      </w:pPr>
    </w:p>
    <w:p w:rsidR="00964FBB" w:rsidRPr="00964FBB" w:rsidRDefault="00964FBB" w:rsidP="00964FBB">
      <w:pPr>
        <w:pStyle w:val="Subttulo0"/>
        <w:autoSpaceDE/>
        <w:autoSpaceDN/>
        <w:adjustRightInd/>
        <w:rPr>
          <w:rFonts w:cs="Arial"/>
          <w:szCs w:val="20"/>
        </w:rPr>
      </w:pPr>
      <w:r w:rsidRPr="00964FBB">
        <w:rPr>
          <w:rFonts w:cs="Arial"/>
          <w:szCs w:val="20"/>
        </w:rPr>
        <w:t xml:space="preserve">DECLARACIÓN JURADA </w:t>
      </w:r>
    </w:p>
    <w:p w:rsidR="00964FBB" w:rsidRPr="00964FBB" w:rsidRDefault="00964FBB" w:rsidP="00964FBB">
      <w:pPr>
        <w:pStyle w:val="xl23"/>
        <w:pBdr>
          <w:left w:val="none" w:sz="0" w:space="0" w:color="auto"/>
          <w:bottom w:val="none" w:sz="0" w:space="0" w:color="auto"/>
          <w:right w:val="none" w:sz="0" w:space="0" w:color="auto"/>
        </w:pBdr>
        <w:spacing w:before="0" w:beforeAutospacing="0" w:after="0" w:afterAutospacing="0"/>
        <w:rPr>
          <w:rFonts w:ascii="Arial" w:eastAsia="Times New Roman" w:hAnsi="Arial" w:cs="Arial"/>
          <w:sz w:val="20"/>
          <w:szCs w:val="20"/>
        </w:rPr>
      </w:pPr>
      <w:r w:rsidRPr="00964FBB">
        <w:rPr>
          <w:rFonts w:ascii="Arial" w:eastAsia="Times New Roman" w:hAnsi="Arial" w:cs="Arial"/>
          <w:sz w:val="20"/>
          <w:szCs w:val="20"/>
        </w:rPr>
        <w:t xml:space="preserve">(ART. 42º INCISO ii.- DEL REGLAMENTO DE </w:t>
      </w:r>
      <w:smartTag w:uri="urn:schemas-microsoft-com:office:smarttags" w:element="PersonName">
        <w:smartTagPr>
          <w:attr w:name="ProductID" w:val="LA LEY DE"/>
        </w:smartTagPr>
        <w:r w:rsidRPr="00964FBB">
          <w:rPr>
            <w:rFonts w:ascii="Arial" w:eastAsia="Times New Roman" w:hAnsi="Arial" w:cs="Arial"/>
            <w:sz w:val="20"/>
            <w:szCs w:val="20"/>
          </w:rPr>
          <w:t>LA LEY DE</w:t>
        </w:r>
      </w:smartTag>
      <w:r w:rsidRPr="00964FBB">
        <w:rPr>
          <w:rFonts w:ascii="Arial" w:eastAsia="Times New Roman" w:hAnsi="Arial" w:cs="Arial"/>
          <w:sz w:val="20"/>
          <w:szCs w:val="20"/>
        </w:rPr>
        <w:t xml:space="preserve"> CONTRATACIONES DEL ESTADO)</w:t>
      </w:r>
    </w:p>
    <w:p w:rsidR="00964FBB" w:rsidRPr="00964FBB" w:rsidRDefault="00964FBB" w:rsidP="00964FBB">
      <w:pPr>
        <w:ind w:left="708"/>
        <w:jc w:val="right"/>
        <w:rPr>
          <w:rFonts w:ascii="Arial" w:hAnsi="Arial" w:cs="Arial"/>
          <w:sz w:val="20"/>
        </w:rPr>
      </w:pPr>
    </w:p>
    <w:p w:rsidR="00964FBB" w:rsidRPr="00964FBB" w:rsidRDefault="00964FBB" w:rsidP="00964FBB">
      <w:pPr>
        <w:rPr>
          <w:rFonts w:ascii="Arial" w:hAnsi="Arial" w:cs="Arial"/>
          <w:sz w:val="20"/>
        </w:rPr>
      </w:pPr>
    </w:p>
    <w:p w:rsidR="00964FBB" w:rsidRPr="00964FBB" w:rsidRDefault="00964FBB" w:rsidP="00964FBB">
      <w:pPr>
        <w:jc w:val="both"/>
        <w:rPr>
          <w:rFonts w:ascii="Arial" w:hAnsi="Arial" w:cs="Arial"/>
          <w:sz w:val="20"/>
          <w:lang w:val="pt-BR"/>
        </w:rPr>
      </w:pPr>
      <w:r w:rsidRPr="00964FBB">
        <w:rPr>
          <w:rFonts w:ascii="Arial" w:hAnsi="Arial" w:cs="Arial"/>
          <w:sz w:val="20"/>
          <w:lang w:val="pt-BR"/>
        </w:rPr>
        <w:t>Señores</w:t>
      </w:r>
    </w:p>
    <w:p w:rsidR="000E101F" w:rsidRPr="00964FBB" w:rsidRDefault="000E101F" w:rsidP="000E101F">
      <w:pPr>
        <w:autoSpaceDE w:val="0"/>
        <w:autoSpaceDN w:val="0"/>
        <w:adjustRightInd w:val="0"/>
        <w:jc w:val="both"/>
        <w:rPr>
          <w:rFonts w:ascii="Arial" w:hAnsi="Arial" w:cs="Arial"/>
          <w:b/>
          <w:color w:val="000000"/>
          <w:sz w:val="20"/>
        </w:rPr>
      </w:pPr>
      <w:r w:rsidRPr="00964FBB">
        <w:rPr>
          <w:rFonts w:ascii="Arial" w:hAnsi="Arial" w:cs="Arial"/>
          <w:b/>
          <w:color w:val="000000"/>
          <w:sz w:val="20"/>
        </w:rPr>
        <w:t xml:space="preserve">COMITÉ ESPECIAL </w:t>
      </w:r>
    </w:p>
    <w:p w:rsidR="00964FBB" w:rsidRPr="00964FBB" w:rsidRDefault="00376653" w:rsidP="00964FBB">
      <w:pPr>
        <w:autoSpaceDE w:val="0"/>
        <w:autoSpaceDN w:val="0"/>
        <w:adjustRightInd w:val="0"/>
        <w:jc w:val="both"/>
        <w:rPr>
          <w:rFonts w:ascii="Arial" w:hAnsi="Arial" w:cs="Arial"/>
          <w:color w:val="000000"/>
          <w:sz w:val="20"/>
        </w:rPr>
      </w:pPr>
      <w:r w:rsidRPr="00376653">
        <w:rPr>
          <w:rFonts w:ascii="Arial" w:hAnsi="Arial" w:cs="Arial"/>
          <w:b/>
          <w:color w:val="000000"/>
          <w:sz w:val="18"/>
          <w:szCs w:val="18"/>
        </w:rPr>
        <w:t xml:space="preserve">ADJUDICACION DIRECTA SELECTIVA POR SUBASTA INVERSA N°  </w:t>
      </w:r>
      <w:r>
        <w:rPr>
          <w:rFonts w:ascii="Arial" w:hAnsi="Arial" w:cs="Arial"/>
          <w:b/>
          <w:color w:val="000000"/>
          <w:sz w:val="18"/>
          <w:szCs w:val="18"/>
        </w:rPr>
        <w:t xml:space="preserve">   </w:t>
      </w:r>
      <w:r w:rsidRPr="00376653">
        <w:rPr>
          <w:rFonts w:ascii="Arial" w:hAnsi="Arial" w:cs="Arial"/>
          <w:b/>
          <w:color w:val="000000"/>
          <w:sz w:val="18"/>
          <w:szCs w:val="18"/>
        </w:rPr>
        <w:t xml:space="preserve">  -2012 REGION CALLAO</w:t>
      </w:r>
      <w:r w:rsidRPr="00964FBB">
        <w:rPr>
          <w:rFonts w:ascii="Arial" w:hAnsi="Arial" w:cs="Arial"/>
          <w:color w:val="000000"/>
          <w:sz w:val="20"/>
        </w:rPr>
        <w:t xml:space="preserve"> </w:t>
      </w:r>
      <w:r w:rsidR="00964FBB" w:rsidRPr="00964FBB">
        <w:rPr>
          <w:rFonts w:ascii="Arial" w:hAnsi="Arial" w:cs="Arial"/>
          <w:color w:val="000000"/>
          <w:sz w:val="20"/>
        </w:rPr>
        <w:t>Presente.-</w:t>
      </w:r>
    </w:p>
    <w:p w:rsidR="00964FBB" w:rsidRPr="00964FBB" w:rsidRDefault="00964FBB" w:rsidP="00964FBB">
      <w:pPr>
        <w:ind w:left="708"/>
        <w:rPr>
          <w:rFonts w:ascii="Arial" w:hAnsi="Arial" w:cs="Arial"/>
          <w:sz w:val="20"/>
        </w:rPr>
      </w:pPr>
    </w:p>
    <w:p w:rsidR="00964FBB" w:rsidRPr="00964FBB" w:rsidRDefault="00964FBB" w:rsidP="00964FBB">
      <w:pPr>
        <w:rPr>
          <w:rFonts w:ascii="Arial" w:hAnsi="Arial" w:cs="Arial"/>
          <w:sz w:val="20"/>
        </w:rPr>
      </w:pPr>
      <w:r w:rsidRPr="00964FBB">
        <w:rPr>
          <w:rFonts w:ascii="Arial" w:hAnsi="Arial" w:cs="Arial"/>
          <w:sz w:val="20"/>
        </w:rPr>
        <w:t>De nuestra consideración:</w:t>
      </w:r>
    </w:p>
    <w:p w:rsidR="00964FBB" w:rsidRPr="00964FBB" w:rsidRDefault="00964FBB" w:rsidP="00964FBB">
      <w:pPr>
        <w:ind w:left="708"/>
        <w:rPr>
          <w:rFonts w:ascii="Arial" w:hAnsi="Arial" w:cs="Arial"/>
          <w:sz w:val="20"/>
        </w:rPr>
      </w:pPr>
    </w:p>
    <w:p w:rsidR="00964FBB" w:rsidRPr="002B1103" w:rsidRDefault="00964FBB" w:rsidP="00964FBB">
      <w:pPr>
        <w:pStyle w:val="Textoindependiente"/>
        <w:rPr>
          <w:rFonts w:cs="Arial"/>
          <w:i w:val="0"/>
          <w:sz w:val="20"/>
        </w:rPr>
      </w:pPr>
      <w:r w:rsidRPr="002B1103">
        <w:rPr>
          <w:rFonts w:cs="Arial"/>
          <w:i w:val="0"/>
          <w:sz w:val="20"/>
        </w:rPr>
        <w:t xml:space="preserve">(Nombres y Apellidos del Representante Legal), identificado con DNI Nº ................, domiciliado en </w:t>
      </w:r>
      <w:r w:rsidRPr="00601A47">
        <w:rPr>
          <w:rFonts w:cs="Arial"/>
          <w:i w:val="0"/>
          <w:sz w:val="20"/>
        </w:rPr>
        <w:t xml:space="preserve">.........................................., Representante Legal de la empresa ……………………………; que se presenta como postor de la </w:t>
      </w:r>
      <w:r w:rsidR="00376653" w:rsidRPr="00376653">
        <w:rPr>
          <w:rFonts w:cs="Arial"/>
          <w:b/>
          <w:color w:val="000000"/>
          <w:sz w:val="18"/>
          <w:szCs w:val="18"/>
        </w:rPr>
        <w:t xml:space="preserve">ADJUDICACION DIRECTA SELECTIVA POR SUBASTA INVERSA N°  </w:t>
      </w:r>
      <w:r w:rsidR="00376653">
        <w:rPr>
          <w:rFonts w:cs="Arial"/>
          <w:b/>
          <w:color w:val="000000"/>
          <w:sz w:val="18"/>
          <w:szCs w:val="18"/>
        </w:rPr>
        <w:t xml:space="preserve">   </w:t>
      </w:r>
      <w:r w:rsidR="00376653" w:rsidRPr="00376653">
        <w:rPr>
          <w:rFonts w:cs="Arial"/>
          <w:b/>
          <w:color w:val="000000"/>
          <w:sz w:val="18"/>
          <w:szCs w:val="18"/>
        </w:rPr>
        <w:t xml:space="preserve">  -2012 REGION CALLAO</w:t>
      </w:r>
      <w:r w:rsidRPr="00601A47">
        <w:rPr>
          <w:rFonts w:cs="Arial"/>
          <w:i w:val="0"/>
          <w:sz w:val="20"/>
        </w:rPr>
        <w:t xml:space="preserve">, para la </w:t>
      </w:r>
      <w:r w:rsidR="00187D31" w:rsidRPr="00601A47">
        <w:rPr>
          <w:rFonts w:cs="Arial"/>
          <w:b/>
          <w:i w:val="0"/>
          <w:sz w:val="20"/>
        </w:rPr>
        <w:t>ADQUISICION</w:t>
      </w:r>
      <w:r w:rsidRPr="00601A47">
        <w:rPr>
          <w:rFonts w:cs="Arial"/>
          <w:b/>
          <w:i w:val="0"/>
          <w:sz w:val="20"/>
        </w:rPr>
        <w:t xml:space="preserve"> DE</w:t>
      </w:r>
      <w:r w:rsidR="00720A7A" w:rsidRPr="00601A47">
        <w:rPr>
          <w:rFonts w:cs="Arial"/>
          <w:b/>
          <w:i w:val="0"/>
          <w:sz w:val="20"/>
        </w:rPr>
        <w:t xml:space="preserve"> </w:t>
      </w:r>
      <w:r w:rsidRPr="00601A47">
        <w:rPr>
          <w:rFonts w:cs="Arial"/>
          <w:i w:val="0"/>
          <w:sz w:val="20"/>
        </w:rPr>
        <w:t>……………………………, declaro bajo</w:t>
      </w:r>
      <w:r w:rsidRPr="002B1103">
        <w:rPr>
          <w:rFonts w:cs="Arial"/>
          <w:i w:val="0"/>
          <w:sz w:val="20"/>
        </w:rPr>
        <w:t xml:space="preserve"> juramento: </w:t>
      </w:r>
    </w:p>
    <w:p w:rsidR="00964FBB" w:rsidRPr="00964FBB" w:rsidRDefault="00964FBB" w:rsidP="00964FBB">
      <w:pPr>
        <w:pStyle w:val="Textoindependiente"/>
        <w:ind w:left="705" w:hanging="705"/>
        <w:rPr>
          <w:rFonts w:cs="Arial"/>
          <w:i w:val="0"/>
          <w:sz w:val="20"/>
        </w:rPr>
      </w:pPr>
    </w:p>
    <w:p w:rsidR="00964FBB" w:rsidRPr="00964FBB" w:rsidRDefault="00964FBB" w:rsidP="00964FBB">
      <w:pPr>
        <w:pStyle w:val="Textoindependiente"/>
        <w:ind w:left="709" w:hanging="709"/>
        <w:rPr>
          <w:rFonts w:cs="Arial"/>
          <w:i w:val="0"/>
          <w:sz w:val="20"/>
        </w:rPr>
      </w:pPr>
      <w:r>
        <w:rPr>
          <w:rFonts w:cs="Arial"/>
          <w:i w:val="0"/>
          <w:sz w:val="20"/>
        </w:rPr>
        <w:t>1.-</w:t>
      </w:r>
      <w:r>
        <w:rPr>
          <w:rFonts w:cs="Arial"/>
          <w:i w:val="0"/>
          <w:sz w:val="20"/>
        </w:rPr>
        <w:tab/>
      </w:r>
      <w:r w:rsidRPr="00964FBB">
        <w:rPr>
          <w:rFonts w:cs="Arial"/>
          <w:i w:val="0"/>
          <w:sz w:val="20"/>
        </w:rPr>
        <w:t xml:space="preserve">No tener impedimento para participar en el proceso de selección ni para contratar con el Estado, conforme al Art. 10º de </w:t>
      </w:r>
      <w:smartTag w:uri="urn:schemas-microsoft-com:office:smarttags" w:element="PersonName">
        <w:smartTagPr>
          <w:attr w:name="ProductID" w:val="la Ley"/>
        </w:smartTagPr>
        <w:r w:rsidRPr="00964FBB">
          <w:rPr>
            <w:rFonts w:cs="Arial"/>
            <w:i w:val="0"/>
            <w:sz w:val="20"/>
          </w:rPr>
          <w:t>la Ley</w:t>
        </w:r>
      </w:smartTag>
      <w:r w:rsidRPr="00964FBB">
        <w:rPr>
          <w:rFonts w:cs="Arial"/>
          <w:i w:val="0"/>
          <w:sz w:val="20"/>
        </w:rPr>
        <w:t xml:space="preserve"> de Contrataciones del Estado.</w:t>
      </w:r>
    </w:p>
    <w:p w:rsidR="00964FBB" w:rsidRPr="00964FBB" w:rsidRDefault="00964FBB" w:rsidP="00964FBB">
      <w:pPr>
        <w:pStyle w:val="Textoindependiente"/>
        <w:ind w:left="567" w:hanging="284"/>
        <w:rPr>
          <w:rFonts w:cs="Arial"/>
          <w:i w:val="0"/>
          <w:sz w:val="20"/>
        </w:rPr>
      </w:pPr>
    </w:p>
    <w:p w:rsidR="00964FBB" w:rsidRPr="00964FBB" w:rsidRDefault="00964FBB" w:rsidP="00964FBB">
      <w:pPr>
        <w:pStyle w:val="Textoindependiente"/>
        <w:ind w:left="709" w:hanging="709"/>
        <w:rPr>
          <w:rFonts w:cs="Arial"/>
          <w:i w:val="0"/>
          <w:sz w:val="20"/>
        </w:rPr>
      </w:pPr>
      <w:r w:rsidRPr="00964FBB">
        <w:rPr>
          <w:rFonts w:cs="Arial"/>
          <w:i w:val="0"/>
          <w:sz w:val="20"/>
        </w:rPr>
        <w:t>2.-</w:t>
      </w:r>
      <w:r w:rsidRPr="00964FBB">
        <w:rPr>
          <w:rFonts w:cs="Arial"/>
          <w:i w:val="0"/>
          <w:sz w:val="20"/>
        </w:rPr>
        <w:tab/>
        <w:t>Conozco, acepto y me someto a las Bases, condiciones y procedimientos del proceso de selección.</w:t>
      </w:r>
    </w:p>
    <w:p w:rsidR="00964FBB" w:rsidRPr="00964FBB" w:rsidRDefault="00964FBB" w:rsidP="00964FBB">
      <w:pPr>
        <w:pStyle w:val="Textoindependiente"/>
        <w:ind w:left="567" w:hanging="284"/>
        <w:rPr>
          <w:rFonts w:cs="Arial"/>
          <w:i w:val="0"/>
          <w:sz w:val="20"/>
        </w:rPr>
      </w:pPr>
    </w:p>
    <w:p w:rsidR="00964FBB" w:rsidRPr="00964FBB" w:rsidRDefault="00964FBB" w:rsidP="00964FBB">
      <w:pPr>
        <w:pStyle w:val="Textoindependiente"/>
        <w:ind w:left="709" w:hanging="709"/>
        <w:rPr>
          <w:rFonts w:cs="Arial"/>
          <w:i w:val="0"/>
          <w:sz w:val="20"/>
        </w:rPr>
      </w:pPr>
      <w:r w:rsidRPr="00964FBB">
        <w:rPr>
          <w:rFonts w:cs="Arial"/>
          <w:i w:val="0"/>
          <w:sz w:val="20"/>
        </w:rPr>
        <w:t>3.-</w:t>
      </w:r>
      <w:r w:rsidRPr="00964FBB">
        <w:rPr>
          <w:rFonts w:cs="Arial"/>
          <w:i w:val="0"/>
          <w:sz w:val="20"/>
        </w:rPr>
        <w:tab/>
        <w:t>Soy responsable de la veracidad de los documentos e información que presento para efectos del presente proceso de selección.</w:t>
      </w:r>
    </w:p>
    <w:p w:rsidR="00964FBB" w:rsidRPr="00964FBB" w:rsidRDefault="00964FBB" w:rsidP="00964FBB">
      <w:pPr>
        <w:pStyle w:val="Textoindependiente"/>
        <w:ind w:left="567" w:hanging="284"/>
        <w:rPr>
          <w:rFonts w:cs="Arial"/>
          <w:i w:val="0"/>
          <w:sz w:val="20"/>
        </w:rPr>
      </w:pPr>
    </w:p>
    <w:p w:rsidR="00964FBB" w:rsidRPr="00964FBB" w:rsidRDefault="00964FBB" w:rsidP="00964FBB">
      <w:pPr>
        <w:pStyle w:val="Textoindependiente"/>
        <w:ind w:left="709" w:hanging="709"/>
        <w:rPr>
          <w:rFonts w:cs="Arial"/>
          <w:i w:val="0"/>
          <w:sz w:val="20"/>
        </w:rPr>
      </w:pPr>
      <w:r w:rsidRPr="00964FBB">
        <w:rPr>
          <w:rFonts w:cs="Arial"/>
          <w:i w:val="0"/>
          <w:sz w:val="20"/>
        </w:rPr>
        <w:t>4.-</w:t>
      </w:r>
      <w:r w:rsidRPr="00964FBB">
        <w:rPr>
          <w:rFonts w:cs="Arial"/>
          <w:i w:val="0"/>
          <w:sz w:val="20"/>
        </w:rPr>
        <w:tab/>
        <w:t xml:space="preserve">Me comprometo a mantener la oferta durante el proceso de selección y a suscribir el contrato, en caso que resulte favorecido con </w:t>
      </w:r>
      <w:smartTag w:uri="urn:schemas-microsoft-com:office:smarttags" w:element="PersonName">
        <w:smartTagPr>
          <w:attr w:name="ProductID" w:val="la Buena Pro."/>
        </w:smartTagPr>
        <w:r w:rsidRPr="00964FBB">
          <w:rPr>
            <w:rFonts w:cs="Arial"/>
            <w:i w:val="0"/>
            <w:sz w:val="20"/>
          </w:rPr>
          <w:t>la Buena Pro.</w:t>
        </w:r>
      </w:smartTag>
    </w:p>
    <w:p w:rsidR="00964FBB" w:rsidRPr="00964FBB" w:rsidRDefault="00964FBB" w:rsidP="00964FBB">
      <w:pPr>
        <w:pStyle w:val="Textoindependiente"/>
        <w:ind w:left="567" w:hanging="284"/>
        <w:rPr>
          <w:rFonts w:cs="Arial"/>
          <w:i w:val="0"/>
          <w:sz w:val="20"/>
        </w:rPr>
      </w:pPr>
    </w:p>
    <w:p w:rsidR="00964FBB" w:rsidRPr="00964FBB" w:rsidRDefault="00964FBB" w:rsidP="00964FBB">
      <w:pPr>
        <w:pStyle w:val="Textoindependiente"/>
        <w:ind w:left="709" w:hanging="709"/>
        <w:rPr>
          <w:rFonts w:cs="Arial"/>
          <w:i w:val="0"/>
          <w:sz w:val="20"/>
        </w:rPr>
      </w:pPr>
      <w:r w:rsidRPr="00964FBB">
        <w:rPr>
          <w:rFonts w:cs="Arial"/>
          <w:i w:val="0"/>
          <w:sz w:val="20"/>
        </w:rPr>
        <w:t>5.-</w:t>
      </w:r>
      <w:r w:rsidRPr="00964FBB">
        <w:rPr>
          <w:rFonts w:cs="Arial"/>
          <w:i w:val="0"/>
          <w:sz w:val="20"/>
        </w:rPr>
        <w:tab/>
        <w:t xml:space="preserve">Conozco las sanciones contenidas en </w:t>
      </w:r>
      <w:smartTag w:uri="urn:schemas-microsoft-com:office:smarttags" w:element="PersonName">
        <w:smartTagPr>
          <w:attr w:name="ProductID" w:val="la Ley"/>
        </w:smartTagPr>
        <w:r w:rsidRPr="00964FBB">
          <w:rPr>
            <w:rFonts w:cs="Arial"/>
            <w:i w:val="0"/>
            <w:sz w:val="20"/>
          </w:rPr>
          <w:t>la Ley</w:t>
        </w:r>
      </w:smartTag>
      <w:r w:rsidRPr="00964FBB">
        <w:rPr>
          <w:rFonts w:cs="Arial"/>
          <w:i w:val="0"/>
          <w:sz w:val="20"/>
        </w:rPr>
        <w:t xml:space="preserve"> de Contrataciones del Estado y su Reglamento, así como en </w:t>
      </w:r>
      <w:smartTag w:uri="urn:schemas-microsoft-com:office:smarttags" w:element="PersonName">
        <w:smartTagPr>
          <w:attr w:name="ProductID" w:val="la Ley N"/>
        </w:smartTagPr>
        <w:r w:rsidRPr="00964FBB">
          <w:rPr>
            <w:rFonts w:cs="Arial"/>
            <w:i w:val="0"/>
            <w:sz w:val="20"/>
          </w:rPr>
          <w:t>la Ley N</w:t>
        </w:r>
      </w:smartTag>
      <w:r w:rsidRPr="00964FBB">
        <w:rPr>
          <w:rFonts w:cs="Arial"/>
          <w:i w:val="0"/>
          <w:sz w:val="20"/>
        </w:rPr>
        <w:t xml:space="preserve">° 27444, Ley del Procedimiento Administrativo General. </w:t>
      </w:r>
    </w:p>
    <w:p w:rsidR="00964FBB" w:rsidRPr="00964FBB" w:rsidRDefault="00964FBB" w:rsidP="00964FBB">
      <w:pPr>
        <w:pStyle w:val="Textoindependiente"/>
        <w:rPr>
          <w:rFonts w:cs="Arial"/>
          <w:i w:val="0"/>
          <w:sz w:val="20"/>
        </w:rPr>
      </w:pPr>
    </w:p>
    <w:p w:rsidR="00964FBB" w:rsidRPr="00964FBB" w:rsidRDefault="00964FBB" w:rsidP="00964FBB">
      <w:pPr>
        <w:pStyle w:val="Textoindependiente"/>
        <w:rPr>
          <w:rFonts w:cs="Arial"/>
          <w:b/>
          <w:i w:val="0"/>
          <w:sz w:val="20"/>
        </w:rPr>
      </w:pPr>
    </w:p>
    <w:p w:rsidR="00964FBB" w:rsidRPr="00964FBB" w:rsidRDefault="00964FBB" w:rsidP="00964FBB">
      <w:pPr>
        <w:autoSpaceDE w:val="0"/>
        <w:autoSpaceDN w:val="0"/>
        <w:adjustRightInd w:val="0"/>
        <w:jc w:val="both"/>
        <w:rPr>
          <w:rFonts w:ascii="Arial" w:hAnsi="Arial" w:cs="Arial"/>
          <w:sz w:val="20"/>
        </w:rPr>
      </w:pPr>
      <w:r w:rsidRPr="00964FBB">
        <w:rPr>
          <w:rFonts w:ascii="Arial" w:hAnsi="Arial" w:cs="Arial"/>
          <w:sz w:val="20"/>
        </w:rPr>
        <w:t xml:space="preserve">Callao,…………………………….. </w:t>
      </w:r>
    </w:p>
    <w:p w:rsidR="00964FBB" w:rsidRPr="00964FBB" w:rsidRDefault="00964FBB" w:rsidP="00964FBB">
      <w:pPr>
        <w:autoSpaceDE w:val="0"/>
        <w:autoSpaceDN w:val="0"/>
        <w:adjustRightInd w:val="0"/>
        <w:jc w:val="both"/>
        <w:rPr>
          <w:rFonts w:ascii="Arial" w:hAnsi="Arial" w:cs="Arial"/>
          <w:color w:val="000000"/>
          <w:sz w:val="20"/>
        </w:rPr>
      </w:pPr>
    </w:p>
    <w:p w:rsidR="00964FBB" w:rsidRPr="00964FBB" w:rsidRDefault="00964FBB" w:rsidP="00964FBB">
      <w:pPr>
        <w:ind w:left="2124"/>
        <w:jc w:val="both"/>
        <w:rPr>
          <w:rFonts w:ascii="Arial" w:hAnsi="Arial" w:cs="Arial"/>
          <w:b/>
          <w:sz w:val="20"/>
        </w:rPr>
      </w:pPr>
    </w:p>
    <w:p w:rsidR="00964FBB" w:rsidRPr="00964FBB" w:rsidRDefault="00964FBB" w:rsidP="00964FBB">
      <w:pPr>
        <w:ind w:left="2124"/>
        <w:jc w:val="both"/>
        <w:rPr>
          <w:rFonts w:ascii="Arial" w:hAnsi="Arial" w:cs="Arial"/>
          <w:b/>
          <w:sz w:val="20"/>
        </w:rPr>
      </w:pPr>
    </w:p>
    <w:p w:rsidR="00964FBB" w:rsidRPr="00964FBB" w:rsidRDefault="00964FBB" w:rsidP="00964FBB">
      <w:pPr>
        <w:autoSpaceDE w:val="0"/>
        <w:autoSpaceDN w:val="0"/>
        <w:adjustRightInd w:val="0"/>
        <w:jc w:val="both"/>
        <w:rPr>
          <w:rFonts w:ascii="Arial" w:hAnsi="Arial" w:cs="Arial"/>
          <w:color w:val="000000"/>
          <w:sz w:val="20"/>
        </w:rPr>
      </w:pPr>
    </w:p>
    <w:p w:rsidR="0071672A" w:rsidRPr="0071672A" w:rsidRDefault="0071672A" w:rsidP="0071672A">
      <w:pPr>
        <w:jc w:val="center"/>
        <w:rPr>
          <w:rFonts w:ascii="Tahoma" w:hAnsi="Tahoma" w:cs="Tahoma"/>
          <w:b/>
          <w:sz w:val="20"/>
        </w:rPr>
      </w:pPr>
      <w:r>
        <w:rPr>
          <w:rFonts w:ascii="Tahoma" w:hAnsi="Tahoma" w:cs="Tahoma"/>
          <w:b/>
          <w:sz w:val="20"/>
        </w:rPr>
        <w:t>.</w:t>
      </w:r>
      <w:r w:rsidRPr="0071672A">
        <w:rPr>
          <w:rFonts w:ascii="Tahoma" w:hAnsi="Tahoma" w:cs="Tahoma"/>
          <w:b/>
          <w:sz w:val="20"/>
        </w:rPr>
        <w:t>….………………………….…………………..</w:t>
      </w:r>
    </w:p>
    <w:p w:rsidR="0071672A" w:rsidRPr="0071672A" w:rsidRDefault="0071672A" w:rsidP="0071672A">
      <w:pPr>
        <w:jc w:val="center"/>
        <w:rPr>
          <w:rFonts w:ascii="Tahoma" w:hAnsi="Tahoma" w:cs="Tahoma"/>
          <w:b/>
          <w:sz w:val="20"/>
        </w:rPr>
      </w:pPr>
      <w:r w:rsidRPr="0071672A">
        <w:rPr>
          <w:rFonts w:ascii="Tahoma" w:hAnsi="Tahoma" w:cs="Tahoma"/>
          <w:b/>
          <w:sz w:val="20"/>
        </w:rPr>
        <w:t>Firma y sello del representante legal</w:t>
      </w:r>
    </w:p>
    <w:p w:rsidR="0071672A" w:rsidRPr="0071672A" w:rsidRDefault="0071672A" w:rsidP="0071672A">
      <w:pPr>
        <w:jc w:val="center"/>
        <w:rPr>
          <w:rFonts w:ascii="Tahoma" w:hAnsi="Tahoma" w:cs="Tahoma"/>
          <w:b/>
          <w:sz w:val="20"/>
        </w:rPr>
      </w:pPr>
      <w:r w:rsidRPr="0071672A">
        <w:rPr>
          <w:rFonts w:ascii="Tahoma" w:hAnsi="Tahoma" w:cs="Tahoma"/>
          <w:b/>
          <w:sz w:val="20"/>
        </w:rPr>
        <w:t>Nombre / Razón social del postor</w:t>
      </w:r>
    </w:p>
    <w:p w:rsidR="00964FBB" w:rsidRPr="00964FBB" w:rsidRDefault="00964FBB" w:rsidP="0071672A">
      <w:pPr>
        <w:autoSpaceDE w:val="0"/>
        <w:autoSpaceDN w:val="0"/>
        <w:adjustRightInd w:val="0"/>
        <w:jc w:val="center"/>
        <w:rPr>
          <w:rFonts w:ascii="Arial" w:hAnsi="Arial" w:cs="Arial"/>
          <w:b/>
          <w:sz w:val="20"/>
        </w:rPr>
      </w:pPr>
      <w:r w:rsidRPr="00964FBB">
        <w:rPr>
          <w:rFonts w:ascii="Arial" w:hAnsi="Arial" w:cs="Arial"/>
        </w:rPr>
        <w:br w:type="page"/>
      </w:r>
      <w:r w:rsidRPr="00964FBB">
        <w:rPr>
          <w:rFonts w:ascii="Arial" w:hAnsi="Arial" w:cs="Arial"/>
          <w:b/>
          <w:sz w:val="20"/>
        </w:rPr>
        <w:lastRenderedPageBreak/>
        <w:t>ANEXO N° 03</w:t>
      </w:r>
    </w:p>
    <w:p w:rsidR="00964FBB" w:rsidRPr="00964FBB" w:rsidRDefault="00964FBB" w:rsidP="00964FBB">
      <w:pPr>
        <w:pStyle w:val="Textoindependiente"/>
        <w:jc w:val="center"/>
        <w:rPr>
          <w:rFonts w:cs="Arial"/>
          <w:i w:val="0"/>
          <w:sz w:val="20"/>
        </w:rPr>
      </w:pPr>
    </w:p>
    <w:p w:rsidR="00964FBB" w:rsidRPr="00964FBB" w:rsidRDefault="00964FBB" w:rsidP="00964FBB">
      <w:pPr>
        <w:pStyle w:val="Textoindependiente"/>
        <w:jc w:val="center"/>
        <w:rPr>
          <w:rFonts w:cs="Arial"/>
          <w:b/>
          <w:i w:val="0"/>
          <w:sz w:val="20"/>
        </w:rPr>
      </w:pPr>
      <w:r w:rsidRPr="00964FBB">
        <w:rPr>
          <w:rFonts w:cs="Arial"/>
          <w:b/>
          <w:i w:val="0"/>
          <w:sz w:val="20"/>
        </w:rPr>
        <w:t>PROMESA FORMAL DE CONSORCIO</w:t>
      </w:r>
    </w:p>
    <w:p w:rsidR="00964FBB" w:rsidRPr="00964FBB" w:rsidRDefault="00964FBB" w:rsidP="00964FBB">
      <w:pPr>
        <w:pStyle w:val="Textoindependiente"/>
        <w:jc w:val="center"/>
        <w:rPr>
          <w:rFonts w:cs="Arial"/>
          <w:b/>
          <w:i w:val="0"/>
          <w:sz w:val="20"/>
        </w:rPr>
      </w:pPr>
      <w:r w:rsidRPr="00964FBB">
        <w:rPr>
          <w:rFonts w:cs="Arial"/>
          <w:b/>
          <w:i w:val="0"/>
          <w:sz w:val="20"/>
        </w:rPr>
        <w:t>(Sólo para el caso en que un consorcio se presente como postor)</w:t>
      </w:r>
    </w:p>
    <w:p w:rsidR="00964FBB" w:rsidRPr="00964FBB" w:rsidRDefault="00964FBB" w:rsidP="00964FBB">
      <w:pPr>
        <w:pStyle w:val="Textoindependiente"/>
        <w:rPr>
          <w:rFonts w:cs="Arial"/>
          <w:i w:val="0"/>
          <w:sz w:val="20"/>
        </w:rPr>
      </w:pPr>
    </w:p>
    <w:p w:rsidR="00964FBB" w:rsidRPr="00964FBB" w:rsidRDefault="00964FBB" w:rsidP="00964FBB">
      <w:pPr>
        <w:pStyle w:val="Textoindependiente"/>
        <w:jc w:val="left"/>
        <w:rPr>
          <w:rFonts w:cs="Arial"/>
          <w:i w:val="0"/>
          <w:sz w:val="20"/>
        </w:rPr>
      </w:pPr>
    </w:p>
    <w:p w:rsidR="00964FBB" w:rsidRPr="00964FBB" w:rsidRDefault="00964FBB" w:rsidP="00964FBB">
      <w:pPr>
        <w:jc w:val="both"/>
        <w:rPr>
          <w:rFonts w:ascii="Arial" w:hAnsi="Arial" w:cs="Arial"/>
          <w:sz w:val="20"/>
          <w:lang w:val="pt-BR"/>
        </w:rPr>
      </w:pPr>
      <w:r w:rsidRPr="00964FBB">
        <w:rPr>
          <w:rFonts w:ascii="Arial" w:hAnsi="Arial" w:cs="Arial"/>
          <w:sz w:val="20"/>
          <w:lang w:val="pt-BR"/>
        </w:rPr>
        <w:t>Señores</w:t>
      </w:r>
    </w:p>
    <w:p w:rsidR="000E101F" w:rsidRPr="00964FBB" w:rsidRDefault="000E101F" w:rsidP="000E101F">
      <w:pPr>
        <w:autoSpaceDE w:val="0"/>
        <w:autoSpaceDN w:val="0"/>
        <w:adjustRightInd w:val="0"/>
        <w:jc w:val="both"/>
        <w:rPr>
          <w:rFonts w:ascii="Arial" w:hAnsi="Arial" w:cs="Arial"/>
          <w:b/>
          <w:color w:val="000000"/>
          <w:sz w:val="20"/>
        </w:rPr>
      </w:pPr>
      <w:r w:rsidRPr="00964FBB">
        <w:rPr>
          <w:rFonts w:ascii="Arial" w:hAnsi="Arial" w:cs="Arial"/>
          <w:b/>
          <w:color w:val="000000"/>
          <w:sz w:val="20"/>
        </w:rPr>
        <w:t xml:space="preserve">COMITÉ ESPECIAL </w:t>
      </w:r>
    </w:p>
    <w:p w:rsidR="00964FBB" w:rsidRPr="00964FBB" w:rsidRDefault="00376653" w:rsidP="00964FBB">
      <w:pPr>
        <w:autoSpaceDE w:val="0"/>
        <w:autoSpaceDN w:val="0"/>
        <w:adjustRightInd w:val="0"/>
        <w:jc w:val="both"/>
        <w:rPr>
          <w:rFonts w:ascii="Arial" w:hAnsi="Arial" w:cs="Arial"/>
          <w:color w:val="000000"/>
          <w:sz w:val="20"/>
        </w:rPr>
      </w:pPr>
      <w:r w:rsidRPr="00376653">
        <w:rPr>
          <w:rFonts w:ascii="Arial" w:hAnsi="Arial" w:cs="Arial"/>
          <w:b/>
          <w:color w:val="000000"/>
          <w:sz w:val="18"/>
          <w:szCs w:val="18"/>
        </w:rPr>
        <w:t xml:space="preserve">ADJUDICACION DIRECTA SELECTIVA POR SUBASTA INVERSA N°  </w:t>
      </w:r>
      <w:r>
        <w:rPr>
          <w:rFonts w:ascii="Arial" w:hAnsi="Arial" w:cs="Arial"/>
          <w:b/>
          <w:color w:val="000000"/>
          <w:sz w:val="18"/>
          <w:szCs w:val="18"/>
        </w:rPr>
        <w:t xml:space="preserve">   </w:t>
      </w:r>
      <w:r w:rsidRPr="00376653">
        <w:rPr>
          <w:rFonts w:ascii="Arial" w:hAnsi="Arial" w:cs="Arial"/>
          <w:b/>
          <w:color w:val="000000"/>
          <w:sz w:val="18"/>
          <w:szCs w:val="18"/>
        </w:rPr>
        <w:t xml:space="preserve">  -2012 REGION CALLAO</w:t>
      </w:r>
      <w:r w:rsidRPr="00964FBB">
        <w:rPr>
          <w:rFonts w:ascii="Arial" w:hAnsi="Arial" w:cs="Arial"/>
          <w:color w:val="000000"/>
          <w:sz w:val="20"/>
        </w:rPr>
        <w:t xml:space="preserve"> </w:t>
      </w:r>
      <w:r w:rsidR="00964FBB" w:rsidRPr="00964FBB">
        <w:rPr>
          <w:rFonts w:ascii="Arial" w:hAnsi="Arial" w:cs="Arial"/>
          <w:color w:val="000000"/>
          <w:sz w:val="20"/>
        </w:rPr>
        <w:t>Presente.-</w:t>
      </w:r>
    </w:p>
    <w:p w:rsidR="00964FBB" w:rsidRPr="00964FBB" w:rsidRDefault="00964FBB" w:rsidP="00964FBB">
      <w:pPr>
        <w:pStyle w:val="Textoindependiente"/>
        <w:jc w:val="left"/>
        <w:rPr>
          <w:rFonts w:cs="Arial"/>
          <w:i w:val="0"/>
          <w:sz w:val="20"/>
        </w:rPr>
      </w:pPr>
    </w:p>
    <w:p w:rsidR="00964FBB" w:rsidRPr="00964FBB" w:rsidRDefault="00964FBB" w:rsidP="00964FBB">
      <w:pPr>
        <w:jc w:val="both"/>
        <w:rPr>
          <w:rFonts w:ascii="Arial" w:hAnsi="Arial" w:cs="Arial"/>
          <w:sz w:val="20"/>
        </w:rPr>
      </w:pPr>
      <w:r w:rsidRPr="00964FBB">
        <w:rPr>
          <w:rFonts w:ascii="Arial" w:hAnsi="Arial" w:cs="Arial"/>
          <w:sz w:val="20"/>
        </w:rPr>
        <w:t>Estimados señores:</w:t>
      </w:r>
    </w:p>
    <w:p w:rsidR="00964FBB" w:rsidRPr="00964FBB" w:rsidRDefault="00964FBB" w:rsidP="00964FBB">
      <w:pPr>
        <w:jc w:val="both"/>
        <w:rPr>
          <w:rFonts w:ascii="Arial" w:hAnsi="Arial" w:cs="Arial"/>
          <w:sz w:val="20"/>
        </w:rPr>
      </w:pPr>
    </w:p>
    <w:p w:rsidR="00964FBB" w:rsidRPr="00964FBB" w:rsidRDefault="00964FBB" w:rsidP="00964FBB">
      <w:pPr>
        <w:jc w:val="both"/>
        <w:rPr>
          <w:rFonts w:ascii="Arial" w:hAnsi="Arial" w:cs="Arial"/>
          <w:sz w:val="20"/>
        </w:rPr>
      </w:pPr>
      <w:r w:rsidRPr="00964FBB">
        <w:rPr>
          <w:rFonts w:ascii="Arial" w:hAnsi="Arial" w:cs="Arial"/>
          <w:sz w:val="20"/>
        </w:rPr>
        <w:t xml:space="preserve">Los suscritos declaramos expresamente que hemos convenido en forma irrevocable durante el lapso que dure el proceso de selección, para proveer y presentar una propuesta conjunta a la </w:t>
      </w:r>
      <w:r w:rsidR="00376653" w:rsidRPr="00376653">
        <w:rPr>
          <w:rFonts w:ascii="Arial" w:hAnsi="Arial" w:cs="Arial"/>
          <w:b/>
          <w:color w:val="000000"/>
          <w:sz w:val="18"/>
          <w:szCs w:val="18"/>
        </w:rPr>
        <w:t xml:space="preserve">ADJUDICACION DIRECTA SELECTIVA POR SUBASTA INVERSA N°  </w:t>
      </w:r>
      <w:r w:rsidR="00376653">
        <w:rPr>
          <w:rFonts w:ascii="Arial" w:hAnsi="Arial" w:cs="Arial"/>
          <w:b/>
          <w:color w:val="000000"/>
          <w:sz w:val="18"/>
          <w:szCs w:val="18"/>
        </w:rPr>
        <w:t xml:space="preserve">   </w:t>
      </w:r>
      <w:r w:rsidR="00376653" w:rsidRPr="00376653">
        <w:rPr>
          <w:rFonts w:ascii="Arial" w:hAnsi="Arial" w:cs="Arial"/>
          <w:b/>
          <w:color w:val="000000"/>
          <w:sz w:val="18"/>
          <w:szCs w:val="18"/>
        </w:rPr>
        <w:t xml:space="preserve">  -2012 REGION CALLAO</w:t>
      </w:r>
      <w:r w:rsidRPr="00964FBB">
        <w:rPr>
          <w:rFonts w:ascii="Arial" w:hAnsi="Arial" w:cs="Arial"/>
          <w:sz w:val="20"/>
        </w:rPr>
        <w:t>, responsabilizándonos solidariamente por todas las acciones y omisiones que provengan del citado proceso.</w:t>
      </w:r>
    </w:p>
    <w:p w:rsidR="00964FBB" w:rsidRPr="00964FBB" w:rsidRDefault="00964FBB" w:rsidP="00964FBB">
      <w:pPr>
        <w:jc w:val="both"/>
        <w:rPr>
          <w:rFonts w:ascii="Arial" w:hAnsi="Arial" w:cs="Arial"/>
          <w:sz w:val="20"/>
        </w:rPr>
      </w:pPr>
    </w:p>
    <w:p w:rsidR="00964FBB" w:rsidRPr="00964FBB" w:rsidRDefault="00964FBB" w:rsidP="00964FBB">
      <w:pPr>
        <w:jc w:val="both"/>
        <w:rPr>
          <w:rFonts w:ascii="Arial" w:hAnsi="Arial" w:cs="Arial"/>
          <w:sz w:val="20"/>
        </w:rPr>
      </w:pPr>
      <w:r w:rsidRPr="00964FBB">
        <w:rPr>
          <w:rFonts w:ascii="Arial" w:hAnsi="Arial" w:cs="Arial"/>
          <w:sz w:val="20"/>
        </w:rPr>
        <w:t>Asimismo, en caso de obtener la buena pro, nos comprometemos a formalizar el contrato de Consorcio para la provisión correcta y oportuna de las prestaciones correspondientes al objeto de la referencia.</w:t>
      </w:r>
    </w:p>
    <w:p w:rsidR="00964FBB" w:rsidRPr="00964FBB" w:rsidRDefault="00964FBB" w:rsidP="00964FBB">
      <w:pPr>
        <w:jc w:val="both"/>
        <w:rPr>
          <w:rFonts w:ascii="Arial" w:hAnsi="Arial" w:cs="Arial"/>
          <w:sz w:val="20"/>
        </w:rPr>
      </w:pPr>
    </w:p>
    <w:p w:rsidR="00964FBB" w:rsidRPr="00964FBB" w:rsidRDefault="00964FBB" w:rsidP="00964FBB">
      <w:pPr>
        <w:jc w:val="both"/>
        <w:rPr>
          <w:rFonts w:ascii="Arial" w:hAnsi="Arial" w:cs="Arial"/>
          <w:sz w:val="20"/>
        </w:rPr>
      </w:pPr>
      <w:r w:rsidRPr="00964FBB">
        <w:rPr>
          <w:rFonts w:ascii="Arial" w:hAnsi="Arial" w:cs="Arial"/>
          <w:sz w:val="20"/>
        </w:rPr>
        <w:t xml:space="preserve">Designamos al Sr. ......................................., identificado con D.N.I. Nº…………………….. como representante legal común del Consorcio y fijamos nuestro domicilio legal común en................................., para efectos de participar en todas las etapas del proceso de selección y a suscribir con </w:t>
      </w:r>
      <w:smartTag w:uri="urn:schemas-microsoft-com:office:smarttags" w:element="PersonName">
        <w:smartTagPr>
          <w:attr w:name="ProductID" w:val="la Entidad"/>
        </w:smartTagPr>
        <w:r w:rsidRPr="00964FBB">
          <w:rPr>
            <w:rFonts w:ascii="Arial" w:hAnsi="Arial" w:cs="Arial"/>
            <w:sz w:val="20"/>
          </w:rPr>
          <w:t>la Entidad</w:t>
        </w:r>
      </w:smartTag>
      <w:r w:rsidRPr="00964FBB">
        <w:rPr>
          <w:rFonts w:ascii="Arial" w:hAnsi="Arial" w:cs="Arial"/>
          <w:sz w:val="20"/>
        </w:rPr>
        <w:t xml:space="preserve"> el contrato correspondiente.</w:t>
      </w:r>
    </w:p>
    <w:p w:rsidR="00964FBB" w:rsidRPr="00964FBB" w:rsidRDefault="00964FBB" w:rsidP="00964FBB">
      <w:pPr>
        <w:jc w:val="both"/>
        <w:rPr>
          <w:rFonts w:ascii="Arial" w:hAnsi="Arial" w:cs="Arial"/>
          <w:sz w:val="20"/>
        </w:rPr>
      </w:pPr>
    </w:p>
    <w:p w:rsidR="00964FBB" w:rsidRPr="00964FBB" w:rsidRDefault="00964FBB" w:rsidP="00964FBB">
      <w:pPr>
        <w:jc w:val="both"/>
        <w:rPr>
          <w:rFonts w:ascii="Arial" w:hAnsi="Arial" w:cs="Arial"/>
          <w:sz w:val="20"/>
        </w:rPr>
      </w:pPr>
      <w:r w:rsidRPr="00964FBB">
        <w:rPr>
          <w:rFonts w:ascii="Arial" w:hAnsi="Arial" w:cs="Arial"/>
          <w:b/>
          <w:sz w:val="20"/>
        </w:rPr>
        <w:t>EMPRESA 1</w:t>
      </w:r>
      <w:r w:rsidRPr="00964FBB">
        <w:rPr>
          <w:rFonts w:ascii="Arial" w:hAnsi="Arial" w:cs="Arial"/>
          <w:sz w:val="20"/>
        </w:rPr>
        <w:t>:</w:t>
      </w:r>
      <w:r w:rsidRPr="00964FBB">
        <w:rPr>
          <w:rFonts w:ascii="Arial" w:hAnsi="Arial" w:cs="Arial"/>
          <w:sz w:val="20"/>
        </w:rPr>
        <w:tab/>
        <w:t>………………………………………………</w:t>
      </w:r>
      <w:r w:rsidRPr="00964FBB">
        <w:rPr>
          <w:rFonts w:ascii="Arial" w:hAnsi="Arial" w:cs="Arial"/>
          <w:sz w:val="20"/>
        </w:rPr>
        <w:tab/>
      </w:r>
      <w:r w:rsidRPr="00964FBB">
        <w:rPr>
          <w:rFonts w:ascii="Arial" w:hAnsi="Arial" w:cs="Arial"/>
          <w:sz w:val="20"/>
        </w:rPr>
        <w:tab/>
        <w:t>(</w:t>
      </w:r>
      <w:r w:rsidRPr="00964FBB">
        <w:rPr>
          <w:rFonts w:ascii="Arial" w:hAnsi="Arial" w:cs="Arial"/>
          <w:sz w:val="20"/>
        </w:rPr>
        <w:tab/>
        <w:t>) % Participación</w:t>
      </w:r>
    </w:p>
    <w:p w:rsidR="00964FBB" w:rsidRPr="00964FBB" w:rsidRDefault="00964FBB" w:rsidP="00964FBB">
      <w:pPr>
        <w:suppressAutoHyphens/>
        <w:jc w:val="both"/>
        <w:rPr>
          <w:rFonts w:ascii="Arial" w:hAnsi="Arial" w:cs="Arial"/>
          <w:sz w:val="20"/>
        </w:rPr>
      </w:pPr>
      <w:r w:rsidRPr="00964FBB">
        <w:rPr>
          <w:rFonts w:ascii="Arial" w:hAnsi="Arial" w:cs="Arial"/>
          <w:sz w:val="20"/>
        </w:rPr>
        <w:t>Obligaciones:</w:t>
      </w:r>
    </w:p>
    <w:p w:rsidR="00964FBB" w:rsidRPr="00964FBB" w:rsidRDefault="00964FBB" w:rsidP="00964FBB">
      <w:pPr>
        <w:widowControl/>
        <w:numPr>
          <w:ilvl w:val="0"/>
          <w:numId w:val="19"/>
        </w:numPr>
        <w:suppressAutoHyphens/>
        <w:jc w:val="both"/>
        <w:rPr>
          <w:rFonts w:ascii="Arial" w:hAnsi="Arial" w:cs="Arial"/>
          <w:sz w:val="20"/>
        </w:rPr>
      </w:pPr>
      <w:r w:rsidRPr="00964FBB">
        <w:rPr>
          <w:rFonts w:ascii="Arial" w:hAnsi="Arial" w:cs="Arial"/>
          <w:sz w:val="20"/>
        </w:rPr>
        <w:t>………………………</w:t>
      </w:r>
    </w:p>
    <w:p w:rsidR="00964FBB" w:rsidRPr="00964FBB" w:rsidRDefault="00964FBB" w:rsidP="00964FBB">
      <w:pPr>
        <w:widowControl/>
        <w:numPr>
          <w:ilvl w:val="0"/>
          <w:numId w:val="19"/>
        </w:numPr>
        <w:suppressAutoHyphens/>
        <w:jc w:val="both"/>
        <w:rPr>
          <w:rFonts w:ascii="Arial" w:hAnsi="Arial" w:cs="Arial"/>
          <w:sz w:val="20"/>
        </w:rPr>
      </w:pPr>
      <w:r w:rsidRPr="00964FBB">
        <w:rPr>
          <w:rFonts w:ascii="Arial" w:hAnsi="Arial" w:cs="Arial"/>
          <w:sz w:val="20"/>
        </w:rPr>
        <w:t>………………………</w:t>
      </w:r>
    </w:p>
    <w:p w:rsidR="00964FBB" w:rsidRPr="00964FBB" w:rsidRDefault="00964FBB" w:rsidP="00964FBB">
      <w:pPr>
        <w:jc w:val="both"/>
        <w:rPr>
          <w:rFonts w:ascii="Arial" w:hAnsi="Arial" w:cs="Arial"/>
          <w:sz w:val="20"/>
        </w:rPr>
      </w:pPr>
    </w:p>
    <w:p w:rsidR="00964FBB" w:rsidRPr="00964FBB" w:rsidRDefault="00964FBB" w:rsidP="00964FBB">
      <w:pPr>
        <w:jc w:val="both"/>
        <w:rPr>
          <w:rFonts w:ascii="Arial" w:hAnsi="Arial" w:cs="Arial"/>
          <w:sz w:val="20"/>
        </w:rPr>
      </w:pPr>
      <w:r w:rsidRPr="00964FBB">
        <w:rPr>
          <w:rFonts w:ascii="Arial" w:hAnsi="Arial" w:cs="Arial"/>
          <w:b/>
          <w:sz w:val="20"/>
        </w:rPr>
        <w:t>EMPRESA 2</w:t>
      </w:r>
      <w:r w:rsidRPr="00964FBB">
        <w:rPr>
          <w:rFonts w:ascii="Arial" w:hAnsi="Arial" w:cs="Arial"/>
          <w:sz w:val="20"/>
        </w:rPr>
        <w:t>:</w:t>
      </w:r>
      <w:r w:rsidRPr="00964FBB">
        <w:rPr>
          <w:rFonts w:ascii="Arial" w:hAnsi="Arial" w:cs="Arial"/>
          <w:sz w:val="20"/>
        </w:rPr>
        <w:tab/>
        <w:t>………………………………………………</w:t>
      </w:r>
      <w:r w:rsidRPr="00964FBB">
        <w:rPr>
          <w:rFonts w:ascii="Arial" w:hAnsi="Arial" w:cs="Arial"/>
          <w:sz w:val="20"/>
        </w:rPr>
        <w:tab/>
      </w:r>
      <w:r w:rsidRPr="00964FBB">
        <w:rPr>
          <w:rFonts w:ascii="Arial" w:hAnsi="Arial" w:cs="Arial"/>
          <w:sz w:val="20"/>
        </w:rPr>
        <w:tab/>
        <w:t>(</w:t>
      </w:r>
      <w:r w:rsidRPr="00964FBB">
        <w:rPr>
          <w:rFonts w:ascii="Arial" w:hAnsi="Arial" w:cs="Arial"/>
          <w:sz w:val="20"/>
        </w:rPr>
        <w:tab/>
        <w:t>) % Participación</w:t>
      </w:r>
    </w:p>
    <w:p w:rsidR="00964FBB" w:rsidRPr="00964FBB" w:rsidRDefault="00964FBB" w:rsidP="00964FBB">
      <w:pPr>
        <w:suppressAutoHyphens/>
        <w:jc w:val="both"/>
        <w:rPr>
          <w:rFonts w:ascii="Arial" w:hAnsi="Arial" w:cs="Arial"/>
          <w:sz w:val="20"/>
        </w:rPr>
      </w:pPr>
      <w:r w:rsidRPr="00964FBB">
        <w:rPr>
          <w:rFonts w:ascii="Arial" w:hAnsi="Arial" w:cs="Arial"/>
          <w:sz w:val="20"/>
        </w:rPr>
        <w:t>Obligaciones:</w:t>
      </w:r>
    </w:p>
    <w:p w:rsidR="00964FBB" w:rsidRPr="00964FBB" w:rsidRDefault="00964FBB" w:rsidP="00964FBB">
      <w:pPr>
        <w:widowControl/>
        <w:numPr>
          <w:ilvl w:val="0"/>
          <w:numId w:val="19"/>
        </w:numPr>
        <w:suppressAutoHyphens/>
        <w:jc w:val="both"/>
        <w:rPr>
          <w:rFonts w:ascii="Arial" w:hAnsi="Arial" w:cs="Arial"/>
          <w:sz w:val="20"/>
        </w:rPr>
      </w:pPr>
      <w:r w:rsidRPr="00964FBB">
        <w:rPr>
          <w:rFonts w:ascii="Arial" w:hAnsi="Arial" w:cs="Arial"/>
          <w:sz w:val="20"/>
        </w:rPr>
        <w:t>………………………</w:t>
      </w:r>
    </w:p>
    <w:p w:rsidR="00964FBB" w:rsidRPr="00964FBB" w:rsidRDefault="00964FBB" w:rsidP="00964FBB">
      <w:pPr>
        <w:widowControl/>
        <w:numPr>
          <w:ilvl w:val="0"/>
          <w:numId w:val="19"/>
        </w:numPr>
        <w:suppressAutoHyphens/>
        <w:jc w:val="both"/>
        <w:rPr>
          <w:rFonts w:ascii="Arial" w:hAnsi="Arial" w:cs="Arial"/>
          <w:sz w:val="20"/>
        </w:rPr>
      </w:pPr>
      <w:r w:rsidRPr="00964FBB">
        <w:rPr>
          <w:rFonts w:ascii="Arial" w:hAnsi="Arial" w:cs="Arial"/>
          <w:sz w:val="20"/>
        </w:rPr>
        <w:t>………………………</w:t>
      </w:r>
    </w:p>
    <w:p w:rsidR="00964FBB" w:rsidRPr="00964FBB" w:rsidRDefault="00964FBB" w:rsidP="00964FBB">
      <w:pPr>
        <w:ind w:left="2832"/>
        <w:jc w:val="both"/>
        <w:rPr>
          <w:rFonts w:ascii="Arial" w:hAnsi="Arial" w:cs="Arial"/>
          <w:sz w:val="20"/>
        </w:rPr>
      </w:pPr>
    </w:p>
    <w:p w:rsidR="00964FBB" w:rsidRPr="00964FBB" w:rsidRDefault="00964FBB" w:rsidP="00964FBB">
      <w:pPr>
        <w:ind w:left="2832"/>
        <w:jc w:val="both"/>
        <w:rPr>
          <w:rFonts w:ascii="Arial" w:hAnsi="Arial" w:cs="Arial"/>
          <w:sz w:val="20"/>
        </w:rPr>
      </w:pPr>
    </w:p>
    <w:p w:rsidR="00964FBB" w:rsidRPr="00964FBB" w:rsidRDefault="00964FBB" w:rsidP="00964FBB">
      <w:pPr>
        <w:ind w:left="2832"/>
        <w:jc w:val="both"/>
        <w:rPr>
          <w:rFonts w:ascii="Arial" w:hAnsi="Arial" w:cs="Arial"/>
          <w:sz w:val="20"/>
        </w:rPr>
      </w:pPr>
    </w:p>
    <w:p w:rsidR="00964FBB" w:rsidRPr="00964FBB" w:rsidRDefault="00964FBB" w:rsidP="00964FBB">
      <w:pPr>
        <w:pStyle w:val="Textoindependiente"/>
        <w:jc w:val="left"/>
        <w:rPr>
          <w:rFonts w:cs="Arial"/>
          <w:i w:val="0"/>
          <w:sz w:val="20"/>
        </w:rPr>
      </w:pPr>
      <w:r w:rsidRPr="00964FBB">
        <w:rPr>
          <w:rFonts w:cs="Arial"/>
          <w:i w:val="0"/>
          <w:sz w:val="20"/>
        </w:rPr>
        <w:t>…………………………………………..</w:t>
      </w:r>
      <w:r w:rsidRPr="00964FBB">
        <w:rPr>
          <w:rFonts w:cs="Arial"/>
          <w:i w:val="0"/>
          <w:sz w:val="20"/>
        </w:rPr>
        <w:tab/>
      </w:r>
      <w:r w:rsidRPr="00964FBB">
        <w:rPr>
          <w:rFonts w:cs="Arial"/>
          <w:i w:val="0"/>
          <w:sz w:val="20"/>
        </w:rPr>
        <w:tab/>
        <w:t>…………………………………………..</w:t>
      </w:r>
    </w:p>
    <w:p w:rsidR="00964FBB" w:rsidRPr="00964FBB" w:rsidRDefault="00964FBB" w:rsidP="00964FBB">
      <w:pPr>
        <w:pStyle w:val="Textoindependiente"/>
        <w:jc w:val="left"/>
        <w:rPr>
          <w:rFonts w:cs="Arial"/>
          <w:i w:val="0"/>
          <w:sz w:val="20"/>
        </w:rPr>
      </w:pPr>
      <w:r w:rsidRPr="00964FBB">
        <w:rPr>
          <w:rFonts w:cs="Arial"/>
          <w:i w:val="0"/>
          <w:sz w:val="20"/>
        </w:rPr>
        <w:t>Nombre, firma, sello y DNI del</w:t>
      </w:r>
      <w:r w:rsidRPr="00964FBB">
        <w:rPr>
          <w:rFonts w:cs="Arial"/>
          <w:i w:val="0"/>
          <w:sz w:val="20"/>
        </w:rPr>
        <w:tab/>
      </w:r>
      <w:r w:rsidRPr="00964FBB">
        <w:rPr>
          <w:rFonts w:cs="Arial"/>
          <w:i w:val="0"/>
          <w:sz w:val="20"/>
        </w:rPr>
        <w:tab/>
      </w:r>
      <w:r w:rsidRPr="00964FBB">
        <w:rPr>
          <w:rFonts w:cs="Arial"/>
          <w:i w:val="0"/>
          <w:sz w:val="20"/>
        </w:rPr>
        <w:tab/>
        <w:t>Nombre, firma, sello y DNI del</w:t>
      </w:r>
    </w:p>
    <w:p w:rsidR="00964FBB" w:rsidRPr="00964FBB" w:rsidRDefault="00964FBB" w:rsidP="00964FBB">
      <w:pPr>
        <w:pStyle w:val="Textoindependiente"/>
        <w:jc w:val="left"/>
        <w:rPr>
          <w:rFonts w:cs="Arial"/>
          <w:i w:val="0"/>
          <w:sz w:val="20"/>
          <w:lang w:val="pt-BR"/>
        </w:rPr>
      </w:pPr>
      <w:r w:rsidRPr="00964FBB">
        <w:rPr>
          <w:rFonts w:cs="Arial"/>
          <w:i w:val="0"/>
          <w:sz w:val="20"/>
          <w:lang w:val="pt-BR"/>
        </w:rPr>
        <w:t>Representante Legal Empresa 1</w:t>
      </w:r>
      <w:r w:rsidRPr="00964FBB">
        <w:rPr>
          <w:rFonts w:cs="Arial"/>
          <w:i w:val="0"/>
          <w:sz w:val="20"/>
          <w:lang w:val="pt-BR"/>
        </w:rPr>
        <w:tab/>
      </w:r>
      <w:r w:rsidRPr="00964FBB">
        <w:rPr>
          <w:rFonts w:cs="Arial"/>
          <w:i w:val="0"/>
          <w:sz w:val="20"/>
          <w:lang w:val="pt-BR"/>
        </w:rPr>
        <w:tab/>
      </w:r>
      <w:r w:rsidRPr="00964FBB">
        <w:rPr>
          <w:rFonts w:cs="Arial"/>
          <w:i w:val="0"/>
          <w:sz w:val="20"/>
          <w:lang w:val="pt-BR"/>
        </w:rPr>
        <w:tab/>
        <w:t>Representante Legal Empresa 2</w:t>
      </w:r>
    </w:p>
    <w:p w:rsidR="00964FBB" w:rsidRPr="00964FBB" w:rsidRDefault="00964FBB" w:rsidP="00964FBB">
      <w:pPr>
        <w:pStyle w:val="Textoindependiente"/>
        <w:ind w:firstLine="708"/>
        <w:jc w:val="left"/>
        <w:rPr>
          <w:rFonts w:cs="Arial"/>
          <w:i w:val="0"/>
          <w:sz w:val="20"/>
          <w:lang w:val="pt-BR"/>
        </w:rPr>
      </w:pPr>
    </w:p>
    <w:p w:rsidR="00964FBB" w:rsidRPr="00964FBB" w:rsidRDefault="00964FBB" w:rsidP="00964FBB">
      <w:pPr>
        <w:pStyle w:val="Textoindependiente"/>
        <w:ind w:firstLine="708"/>
        <w:jc w:val="left"/>
        <w:rPr>
          <w:rFonts w:cs="Arial"/>
          <w:i w:val="0"/>
          <w:sz w:val="20"/>
          <w:lang w:val="pt-BR"/>
        </w:rPr>
      </w:pPr>
    </w:p>
    <w:p w:rsidR="00964FBB" w:rsidRPr="00964FBB" w:rsidRDefault="00964FBB" w:rsidP="00964FBB">
      <w:pPr>
        <w:autoSpaceDE w:val="0"/>
        <w:autoSpaceDN w:val="0"/>
        <w:adjustRightInd w:val="0"/>
        <w:jc w:val="both"/>
        <w:rPr>
          <w:rFonts w:ascii="Arial" w:hAnsi="Arial" w:cs="Arial"/>
          <w:sz w:val="20"/>
        </w:rPr>
      </w:pPr>
      <w:r w:rsidRPr="00964FBB">
        <w:rPr>
          <w:rFonts w:ascii="Arial" w:hAnsi="Arial" w:cs="Arial"/>
          <w:sz w:val="20"/>
        </w:rPr>
        <w:t xml:space="preserve">Callao,…………………………….. </w:t>
      </w:r>
    </w:p>
    <w:p w:rsidR="00A35331" w:rsidRPr="00964FBB" w:rsidRDefault="00964FBB" w:rsidP="00A35331">
      <w:pPr>
        <w:autoSpaceDE w:val="0"/>
        <w:autoSpaceDN w:val="0"/>
        <w:adjustRightInd w:val="0"/>
        <w:jc w:val="center"/>
        <w:rPr>
          <w:rFonts w:ascii="Arial" w:hAnsi="Arial" w:cs="Arial"/>
          <w:b/>
          <w:sz w:val="20"/>
        </w:rPr>
      </w:pPr>
      <w:r w:rsidRPr="00964FBB">
        <w:rPr>
          <w:rFonts w:ascii="Arial" w:hAnsi="Arial" w:cs="Arial"/>
          <w:color w:val="000000"/>
          <w:sz w:val="20"/>
        </w:rPr>
        <w:br w:type="page"/>
      </w:r>
      <w:r w:rsidR="00A35331" w:rsidRPr="00964FBB">
        <w:rPr>
          <w:rFonts w:ascii="Arial" w:hAnsi="Arial" w:cs="Arial"/>
          <w:b/>
          <w:sz w:val="20"/>
        </w:rPr>
        <w:lastRenderedPageBreak/>
        <w:t>ANEXO N° 0</w:t>
      </w:r>
      <w:r w:rsidR="00A35331">
        <w:rPr>
          <w:rFonts w:ascii="Arial" w:hAnsi="Arial" w:cs="Arial"/>
          <w:b/>
          <w:sz w:val="20"/>
        </w:rPr>
        <w:t>4</w:t>
      </w:r>
    </w:p>
    <w:p w:rsidR="004678D1" w:rsidRPr="00A86BBA" w:rsidRDefault="004678D1" w:rsidP="00A35331">
      <w:pPr>
        <w:tabs>
          <w:tab w:val="left" w:pos="3544"/>
        </w:tabs>
        <w:jc w:val="center"/>
        <w:rPr>
          <w:sz w:val="12"/>
          <w:szCs w:val="12"/>
        </w:rPr>
      </w:pPr>
    </w:p>
    <w:p w:rsidR="004678D1" w:rsidRDefault="004678D1" w:rsidP="004678D1">
      <w:pPr>
        <w:pStyle w:val="Ttulo5"/>
        <w:rPr>
          <w:color w:val="auto"/>
        </w:rPr>
      </w:pPr>
      <w:r>
        <w:rPr>
          <w:color w:val="auto"/>
        </w:rPr>
        <w:t>PROPUESTA ECONÓMICA</w:t>
      </w:r>
    </w:p>
    <w:p w:rsidR="004678D1" w:rsidRPr="003A2E76" w:rsidRDefault="004678D1" w:rsidP="004678D1">
      <w:pPr>
        <w:jc w:val="center"/>
        <w:rPr>
          <w:rFonts w:ascii="Arial" w:hAnsi="Arial"/>
          <w:sz w:val="16"/>
          <w:szCs w:val="16"/>
        </w:rPr>
      </w:pPr>
      <w:r w:rsidRPr="003A2E76">
        <w:rPr>
          <w:rFonts w:ascii="Arial" w:hAnsi="Arial"/>
          <w:sz w:val="16"/>
          <w:szCs w:val="16"/>
        </w:rPr>
        <w:t>(OBLIGATORIO)</w:t>
      </w:r>
    </w:p>
    <w:p w:rsidR="003A2E76" w:rsidRPr="003A2E76" w:rsidRDefault="003A2E76" w:rsidP="007642ED">
      <w:pPr>
        <w:tabs>
          <w:tab w:val="left" w:pos="0"/>
        </w:tabs>
        <w:suppressAutoHyphens/>
        <w:jc w:val="both"/>
        <w:rPr>
          <w:rFonts w:ascii="Arial" w:hAnsi="Arial"/>
          <w:spacing w:val="-3"/>
          <w:sz w:val="12"/>
          <w:szCs w:val="12"/>
        </w:rPr>
      </w:pPr>
    </w:p>
    <w:p w:rsidR="007642ED" w:rsidRDefault="007642ED" w:rsidP="007642ED">
      <w:pPr>
        <w:tabs>
          <w:tab w:val="left" w:pos="0"/>
        </w:tabs>
        <w:suppressAutoHyphens/>
        <w:jc w:val="both"/>
        <w:rPr>
          <w:rFonts w:ascii="Arial" w:hAnsi="Arial"/>
          <w:spacing w:val="-3"/>
          <w:sz w:val="20"/>
        </w:rPr>
      </w:pPr>
      <w:r>
        <w:rPr>
          <w:rFonts w:ascii="Arial" w:hAnsi="Arial"/>
          <w:spacing w:val="-3"/>
          <w:sz w:val="20"/>
        </w:rPr>
        <w:t>Callao, …. de ……………………del 20</w:t>
      </w:r>
      <w:r w:rsidR="00553DD8">
        <w:rPr>
          <w:rFonts w:ascii="Arial" w:hAnsi="Arial"/>
          <w:spacing w:val="-3"/>
          <w:sz w:val="20"/>
        </w:rPr>
        <w:t>1</w:t>
      </w:r>
      <w:r w:rsidR="00A35331">
        <w:rPr>
          <w:rFonts w:ascii="Arial" w:hAnsi="Arial"/>
          <w:spacing w:val="-3"/>
          <w:sz w:val="20"/>
        </w:rPr>
        <w:t>2</w:t>
      </w:r>
    </w:p>
    <w:p w:rsidR="007642ED" w:rsidRDefault="007642ED" w:rsidP="007642ED">
      <w:pPr>
        <w:tabs>
          <w:tab w:val="left" w:pos="0"/>
        </w:tabs>
        <w:suppressAutoHyphens/>
        <w:jc w:val="both"/>
        <w:rPr>
          <w:rFonts w:ascii="Arial" w:hAnsi="Arial"/>
          <w:spacing w:val="-3"/>
          <w:sz w:val="20"/>
        </w:rPr>
      </w:pPr>
    </w:p>
    <w:p w:rsidR="007642ED" w:rsidRDefault="007642ED" w:rsidP="007642ED">
      <w:pPr>
        <w:tabs>
          <w:tab w:val="left" w:pos="0"/>
        </w:tabs>
        <w:suppressAutoHyphens/>
        <w:jc w:val="both"/>
        <w:rPr>
          <w:rFonts w:ascii="Arial" w:hAnsi="Arial"/>
          <w:spacing w:val="-3"/>
          <w:sz w:val="20"/>
        </w:rPr>
      </w:pPr>
      <w:r>
        <w:rPr>
          <w:rFonts w:ascii="Arial" w:hAnsi="Arial"/>
          <w:spacing w:val="-3"/>
          <w:sz w:val="20"/>
        </w:rPr>
        <w:t>Señores</w:t>
      </w:r>
    </w:p>
    <w:p w:rsidR="007642ED" w:rsidRDefault="007642ED" w:rsidP="007642ED">
      <w:pPr>
        <w:tabs>
          <w:tab w:val="left" w:pos="0"/>
        </w:tabs>
        <w:suppressAutoHyphens/>
        <w:jc w:val="both"/>
        <w:rPr>
          <w:rFonts w:ascii="Arial" w:hAnsi="Arial"/>
          <w:b/>
          <w:spacing w:val="-3"/>
          <w:sz w:val="20"/>
        </w:rPr>
      </w:pPr>
      <w:r>
        <w:rPr>
          <w:rFonts w:ascii="Arial" w:hAnsi="Arial"/>
          <w:b/>
          <w:sz w:val="20"/>
        </w:rPr>
        <w:t>Gobierno Regional del Callao</w:t>
      </w:r>
      <w:r>
        <w:rPr>
          <w:rFonts w:ascii="Arial" w:hAnsi="Arial"/>
          <w:b/>
          <w:spacing w:val="-3"/>
          <w:sz w:val="20"/>
        </w:rPr>
        <w:t xml:space="preserve"> </w:t>
      </w:r>
    </w:p>
    <w:p w:rsidR="007642ED" w:rsidRDefault="007642ED" w:rsidP="007642ED">
      <w:pPr>
        <w:tabs>
          <w:tab w:val="left" w:pos="0"/>
        </w:tabs>
        <w:suppressAutoHyphens/>
        <w:jc w:val="both"/>
        <w:rPr>
          <w:rFonts w:ascii="Arial" w:hAnsi="Arial"/>
          <w:spacing w:val="-3"/>
          <w:sz w:val="20"/>
        </w:rPr>
      </w:pPr>
      <w:r>
        <w:rPr>
          <w:rFonts w:ascii="Arial" w:hAnsi="Arial"/>
          <w:spacing w:val="-3"/>
          <w:sz w:val="20"/>
          <w:u w:val="single"/>
        </w:rPr>
        <w:t>Presente</w:t>
      </w:r>
    </w:p>
    <w:p w:rsidR="00F16841" w:rsidRDefault="00376653" w:rsidP="00F16841">
      <w:pPr>
        <w:tabs>
          <w:tab w:val="left" w:pos="3544"/>
        </w:tabs>
        <w:suppressAutoHyphens/>
        <w:ind w:left="4820" w:hanging="2268"/>
        <w:jc w:val="both"/>
        <w:rPr>
          <w:rFonts w:ascii="Arial" w:hAnsi="Arial"/>
          <w:sz w:val="20"/>
        </w:rPr>
      </w:pPr>
      <w:r>
        <w:rPr>
          <w:rFonts w:ascii="Arial" w:hAnsi="Arial"/>
          <w:spacing w:val="-3"/>
          <w:sz w:val="20"/>
        </w:rPr>
        <w:tab/>
      </w:r>
      <w:r w:rsidR="00F16841">
        <w:rPr>
          <w:rFonts w:ascii="Arial" w:hAnsi="Arial"/>
          <w:spacing w:val="-3"/>
          <w:sz w:val="20"/>
        </w:rPr>
        <w:t>R</w:t>
      </w:r>
      <w:r w:rsidR="00F16841">
        <w:rPr>
          <w:rFonts w:ascii="Arial" w:hAnsi="Arial"/>
          <w:sz w:val="20"/>
        </w:rPr>
        <w:t>eferencia:</w:t>
      </w:r>
      <w:r w:rsidR="00F16841">
        <w:rPr>
          <w:rFonts w:ascii="Arial" w:hAnsi="Arial"/>
          <w:sz w:val="20"/>
        </w:rPr>
        <w:tab/>
      </w:r>
      <w:r>
        <w:rPr>
          <w:rFonts w:ascii="Arial" w:hAnsi="Arial"/>
          <w:sz w:val="20"/>
        </w:rPr>
        <w:t>Adjudicación Directa Selectiva por Subasta</w:t>
      </w:r>
      <w:r w:rsidR="00F16841">
        <w:rPr>
          <w:rFonts w:ascii="Arial" w:hAnsi="Arial"/>
          <w:sz w:val="20"/>
        </w:rPr>
        <w:t xml:space="preserve"> Inversa Nº</w:t>
      </w:r>
      <w:r>
        <w:rPr>
          <w:rFonts w:ascii="Arial" w:hAnsi="Arial"/>
          <w:sz w:val="20"/>
        </w:rPr>
        <w:t xml:space="preserve">     -2012 REGION CALLAO</w:t>
      </w:r>
    </w:p>
    <w:p w:rsidR="007642ED" w:rsidRDefault="007642ED" w:rsidP="007642ED">
      <w:pPr>
        <w:tabs>
          <w:tab w:val="left" w:pos="3544"/>
        </w:tabs>
        <w:suppressAutoHyphens/>
        <w:ind w:left="4820" w:hanging="2268"/>
        <w:jc w:val="both"/>
        <w:rPr>
          <w:rFonts w:ascii="Arial" w:hAnsi="Arial"/>
          <w:sz w:val="20"/>
        </w:rPr>
      </w:pPr>
      <w:r>
        <w:rPr>
          <w:rFonts w:ascii="Arial" w:hAnsi="Arial"/>
          <w:sz w:val="20"/>
        </w:rPr>
        <w:tab/>
        <w:t>Objeto: “……………………………………………………”</w:t>
      </w:r>
    </w:p>
    <w:p w:rsidR="004678D1" w:rsidRDefault="004678D1" w:rsidP="004678D1">
      <w:pPr>
        <w:suppressAutoHyphens/>
        <w:jc w:val="both"/>
        <w:rPr>
          <w:rFonts w:ascii="Arial" w:hAnsi="Arial"/>
          <w:spacing w:val="-3"/>
          <w:sz w:val="18"/>
        </w:rPr>
      </w:pPr>
    </w:p>
    <w:p w:rsidR="004678D1" w:rsidRPr="00FB3082" w:rsidRDefault="004678D1" w:rsidP="004678D1">
      <w:pPr>
        <w:suppressAutoHyphens/>
        <w:jc w:val="both"/>
        <w:rPr>
          <w:rFonts w:ascii="Arial" w:hAnsi="Arial"/>
          <w:spacing w:val="-3"/>
          <w:sz w:val="20"/>
        </w:rPr>
      </w:pPr>
      <w:r w:rsidRPr="00FB3082">
        <w:rPr>
          <w:rFonts w:ascii="Arial" w:hAnsi="Arial"/>
          <w:spacing w:val="-3"/>
          <w:sz w:val="20"/>
        </w:rPr>
        <w:t>De nuestra consideración:</w:t>
      </w:r>
    </w:p>
    <w:p w:rsidR="004678D1" w:rsidRPr="00FB3082" w:rsidRDefault="004678D1" w:rsidP="004678D1">
      <w:pPr>
        <w:tabs>
          <w:tab w:val="left" w:pos="0"/>
        </w:tabs>
        <w:suppressAutoHyphens/>
        <w:jc w:val="both"/>
        <w:rPr>
          <w:rFonts w:ascii="Arial" w:hAnsi="Arial"/>
          <w:spacing w:val="-3"/>
          <w:sz w:val="20"/>
        </w:rPr>
      </w:pPr>
    </w:p>
    <w:p w:rsidR="004678D1" w:rsidRPr="00FB3082" w:rsidRDefault="004678D1" w:rsidP="004678D1">
      <w:pPr>
        <w:tabs>
          <w:tab w:val="left" w:pos="0"/>
        </w:tabs>
        <w:suppressAutoHyphens/>
        <w:jc w:val="both"/>
        <w:rPr>
          <w:rFonts w:ascii="Arial" w:hAnsi="Arial"/>
          <w:spacing w:val="-3"/>
          <w:sz w:val="20"/>
        </w:rPr>
      </w:pPr>
      <w:r w:rsidRPr="00FB3082">
        <w:rPr>
          <w:rFonts w:ascii="Arial" w:hAnsi="Arial"/>
          <w:spacing w:val="-3"/>
          <w:sz w:val="20"/>
        </w:rPr>
        <w:t xml:space="preserve">El postor que suscribe, ha revisado cuidadosamente todos los documentos que conforman las Bases del proceso de selección, correspondiente a la </w:t>
      </w:r>
      <w:r w:rsidR="00376653">
        <w:rPr>
          <w:rFonts w:ascii="Arial" w:hAnsi="Arial"/>
          <w:sz w:val="20"/>
        </w:rPr>
        <w:t>Adjudicación Directa Selectiva por Subasta Inversa Nº     -2012 REGION CALLAO</w:t>
      </w:r>
      <w:r w:rsidR="00376653" w:rsidRPr="00FB3082">
        <w:rPr>
          <w:rFonts w:ascii="Arial" w:hAnsi="Arial"/>
          <w:spacing w:val="-3"/>
          <w:sz w:val="20"/>
        </w:rPr>
        <w:t xml:space="preserve"> </w:t>
      </w:r>
      <w:r w:rsidRPr="00FB3082">
        <w:rPr>
          <w:rFonts w:ascii="Arial" w:hAnsi="Arial"/>
          <w:spacing w:val="-3"/>
          <w:sz w:val="20"/>
        </w:rPr>
        <w:t>de la referencia.</w:t>
      </w:r>
    </w:p>
    <w:p w:rsidR="004678D1" w:rsidRDefault="004678D1" w:rsidP="004678D1">
      <w:pPr>
        <w:tabs>
          <w:tab w:val="left" w:pos="0"/>
        </w:tabs>
        <w:suppressAutoHyphens/>
        <w:jc w:val="both"/>
        <w:rPr>
          <w:rFonts w:ascii="Arial" w:hAnsi="Arial"/>
          <w:spacing w:val="-3"/>
          <w:sz w:val="20"/>
        </w:rPr>
      </w:pPr>
      <w:r w:rsidRPr="00FB3082">
        <w:rPr>
          <w:rFonts w:ascii="Arial" w:hAnsi="Arial"/>
          <w:spacing w:val="-3"/>
          <w:sz w:val="20"/>
        </w:rPr>
        <w:t xml:space="preserve">Por consiguiente, somete a vuestra consideración el monto </w:t>
      </w:r>
      <w:r w:rsidR="009A0855" w:rsidRPr="00FB3082">
        <w:rPr>
          <w:rFonts w:ascii="Arial" w:hAnsi="Arial"/>
          <w:spacing w:val="-3"/>
          <w:sz w:val="20"/>
        </w:rPr>
        <w:t xml:space="preserve">de </w:t>
      </w:r>
      <w:r w:rsidRPr="00FB3082">
        <w:rPr>
          <w:rFonts w:ascii="Arial" w:hAnsi="Arial"/>
          <w:b/>
          <w:spacing w:val="-3"/>
          <w:sz w:val="20"/>
          <w:u w:val="single"/>
        </w:rPr>
        <w:t xml:space="preserve">nuestra Propuesta </w:t>
      </w:r>
      <w:r w:rsidR="00FB3082" w:rsidRPr="00FB3082">
        <w:rPr>
          <w:rFonts w:ascii="Arial" w:hAnsi="Arial"/>
          <w:b/>
          <w:spacing w:val="-3"/>
          <w:sz w:val="20"/>
          <w:u w:val="single"/>
        </w:rPr>
        <w:t xml:space="preserve">Económica </w:t>
      </w:r>
      <w:r w:rsidR="00CD778E">
        <w:rPr>
          <w:rFonts w:ascii="Arial" w:hAnsi="Arial"/>
          <w:b/>
          <w:spacing w:val="-3"/>
          <w:sz w:val="20"/>
          <w:u w:val="single"/>
        </w:rPr>
        <w:t xml:space="preserve">Total </w:t>
      </w:r>
      <w:r w:rsidR="00BC428B" w:rsidRPr="00FB3082">
        <w:rPr>
          <w:rFonts w:ascii="Arial" w:hAnsi="Arial"/>
          <w:b/>
          <w:spacing w:val="-3"/>
          <w:sz w:val="20"/>
          <w:u w:val="single"/>
        </w:rPr>
        <w:t>en función al valor referencial unitario</w:t>
      </w:r>
      <w:r w:rsidR="00BC428B" w:rsidRPr="00FB3082">
        <w:rPr>
          <w:rFonts w:ascii="Arial" w:hAnsi="Arial"/>
          <w:spacing w:val="-3"/>
          <w:sz w:val="20"/>
        </w:rPr>
        <w:t xml:space="preserve"> establecido en las bases </w:t>
      </w:r>
      <w:r w:rsidR="00510DCD" w:rsidRPr="00FB3082">
        <w:rPr>
          <w:rFonts w:ascii="Arial" w:hAnsi="Arial"/>
          <w:spacing w:val="-3"/>
          <w:sz w:val="20"/>
        </w:rPr>
        <w:t>para el</w:t>
      </w:r>
      <w:r w:rsidR="0008678A" w:rsidRPr="00FB3082">
        <w:rPr>
          <w:rFonts w:ascii="Arial" w:hAnsi="Arial"/>
          <w:spacing w:val="-3"/>
          <w:sz w:val="20"/>
        </w:rPr>
        <w:t xml:space="preserve"> proceso de selección de la referencia</w:t>
      </w:r>
      <w:r w:rsidR="007110B6" w:rsidRPr="00FB3082">
        <w:rPr>
          <w:rFonts w:ascii="Arial" w:hAnsi="Arial"/>
          <w:spacing w:val="-3"/>
          <w:sz w:val="20"/>
        </w:rPr>
        <w:t>,</w:t>
      </w:r>
      <w:r w:rsidR="0008678A" w:rsidRPr="00FB3082">
        <w:rPr>
          <w:rFonts w:ascii="Arial" w:hAnsi="Arial"/>
          <w:spacing w:val="-3"/>
          <w:sz w:val="20"/>
        </w:rPr>
        <w:t xml:space="preserve"> </w:t>
      </w:r>
      <w:r w:rsidRPr="00FB3082">
        <w:rPr>
          <w:rFonts w:ascii="Arial" w:hAnsi="Arial"/>
          <w:spacing w:val="-3"/>
          <w:sz w:val="20"/>
        </w:rPr>
        <w:t>siguiente:</w:t>
      </w:r>
    </w:p>
    <w:p w:rsidR="003A2219" w:rsidRPr="00FB3082" w:rsidRDefault="003A2219" w:rsidP="004678D1">
      <w:pPr>
        <w:tabs>
          <w:tab w:val="left" w:pos="0"/>
        </w:tabs>
        <w:suppressAutoHyphens/>
        <w:jc w:val="both"/>
        <w:rPr>
          <w:rFonts w:ascii="Arial" w:hAnsi="Arial"/>
          <w:spacing w:val="-3"/>
          <w:sz w:val="20"/>
        </w:rPr>
      </w:pPr>
    </w:p>
    <w:tbl>
      <w:tblPr>
        <w:tblW w:w="8680" w:type="dxa"/>
        <w:tblInd w:w="51" w:type="dxa"/>
        <w:tblCellMar>
          <w:left w:w="70" w:type="dxa"/>
          <w:right w:w="70" w:type="dxa"/>
        </w:tblCellMar>
        <w:tblLook w:val="0000"/>
      </w:tblPr>
      <w:tblGrid>
        <w:gridCol w:w="700"/>
        <w:gridCol w:w="3000"/>
        <w:gridCol w:w="800"/>
        <w:gridCol w:w="980"/>
        <w:gridCol w:w="1232"/>
        <w:gridCol w:w="1968"/>
      </w:tblGrid>
      <w:tr w:rsidR="003A2219" w:rsidRPr="003A2219" w:rsidTr="0049509F">
        <w:trPr>
          <w:trHeight w:val="270"/>
        </w:trPr>
        <w:tc>
          <w:tcPr>
            <w:tcW w:w="700" w:type="dxa"/>
            <w:vMerge w:val="restart"/>
            <w:tcBorders>
              <w:top w:val="single" w:sz="8" w:space="0" w:color="auto"/>
              <w:left w:val="single" w:sz="8" w:space="0" w:color="auto"/>
              <w:bottom w:val="single" w:sz="8" w:space="0" w:color="000000"/>
              <w:right w:val="single" w:sz="4" w:space="0" w:color="auto"/>
            </w:tcBorders>
            <w:shd w:val="clear" w:color="auto" w:fill="99FF66"/>
            <w:noWrap/>
            <w:vAlign w:val="center"/>
          </w:tcPr>
          <w:p w:rsidR="003A2219" w:rsidRDefault="003A2219" w:rsidP="003A2219">
            <w:pPr>
              <w:widowControl/>
              <w:jc w:val="center"/>
              <w:rPr>
                <w:rFonts w:ascii="Arial" w:hAnsi="Arial" w:cs="Arial"/>
                <w:b/>
                <w:bCs/>
                <w:sz w:val="16"/>
                <w:szCs w:val="16"/>
                <w:lang w:val="es-ES"/>
              </w:rPr>
            </w:pPr>
            <w:r w:rsidRPr="003A2219">
              <w:rPr>
                <w:rFonts w:ascii="Arial" w:hAnsi="Arial" w:cs="Arial"/>
                <w:b/>
                <w:bCs/>
                <w:sz w:val="16"/>
                <w:szCs w:val="16"/>
                <w:lang w:val="es-ES"/>
              </w:rPr>
              <w:t>ITEM</w:t>
            </w:r>
          </w:p>
          <w:p w:rsidR="00CD778E" w:rsidRPr="003A2219" w:rsidRDefault="00CD778E" w:rsidP="003A2219">
            <w:pPr>
              <w:widowControl/>
              <w:jc w:val="center"/>
              <w:rPr>
                <w:rFonts w:ascii="Arial" w:hAnsi="Arial" w:cs="Arial"/>
                <w:b/>
                <w:bCs/>
                <w:sz w:val="16"/>
                <w:szCs w:val="16"/>
                <w:lang w:val="es-ES"/>
              </w:rPr>
            </w:pPr>
            <w:r>
              <w:rPr>
                <w:rFonts w:ascii="Arial" w:hAnsi="Arial" w:cs="Arial"/>
                <w:b/>
                <w:bCs/>
                <w:sz w:val="16"/>
                <w:szCs w:val="16"/>
                <w:lang w:val="es-ES"/>
              </w:rPr>
              <w:t>UNICO</w:t>
            </w:r>
          </w:p>
        </w:tc>
        <w:tc>
          <w:tcPr>
            <w:tcW w:w="3000" w:type="dxa"/>
            <w:vMerge w:val="restart"/>
            <w:tcBorders>
              <w:top w:val="single" w:sz="8" w:space="0" w:color="auto"/>
              <w:left w:val="single" w:sz="4" w:space="0" w:color="auto"/>
              <w:bottom w:val="single" w:sz="8" w:space="0" w:color="000000"/>
              <w:right w:val="single" w:sz="4" w:space="0" w:color="auto"/>
            </w:tcBorders>
            <w:shd w:val="clear" w:color="auto" w:fill="99FF66"/>
            <w:noWrap/>
            <w:vAlign w:val="center"/>
          </w:tcPr>
          <w:p w:rsidR="003A2219" w:rsidRPr="003A2219" w:rsidRDefault="003A2219" w:rsidP="003A2219">
            <w:pPr>
              <w:widowControl/>
              <w:jc w:val="center"/>
              <w:rPr>
                <w:rFonts w:ascii="Arial" w:hAnsi="Arial" w:cs="Arial"/>
                <w:b/>
                <w:bCs/>
                <w:sz w:val="16"/>
                <w:szCs w:val="16"/>
                <w:lang w:val="es-ES"/>
              </w:rPr>
            </w:pPr>
            <w:r w:rsidRPr="003A2219">
              <w:rPr>
                <w:rFonts w:ascii="Arial" w:hAnsi="Arial" w:cs="Arial"/>
                <w:b/>
                <w:bCs/>
                <w:sz w:val="16"/>
                <w:szCs w:val="16"/>
                <w:lang w:val="es-ES"/>
              </w:rPr>
              <w:t>DESCRIPCION</w:t>
            </w:r>
          </w:p>
        </w:tc>
        <w:tc>
          <w:tcPr>
            <w:tcW w:w="800" w:type="dxa"/>
            <w:vMerge w:val="restart"/>
            <w:tcBorders>
              <w:top w:val="single" w:sz="8" w:space="0" w:color="auto"/>
              <w:left w:val="single" w:sz="4" w:space="0" w:color="auto"/>
              <w:bottom w:val="single" w:sz="8" w:space="0" w:color="000000"/>
              <w:right w:val="single" w:sz="4" w:space="0" w:color="auto"/>
            </w:tcBorders>
            <w:shd w:val="clear" w:color="auto" w:fill="99FF66"/>
            <w:noWrap/>
            <w:vAlign w:val="center"/>
          </w:tcPr>
          <w:p w:rsidR="003A2219" w:rsidRPr="003A2219" w:rsidRDefault="003A2219" w:rsidP="003A2219">
            <w:pPr>
              <w:widowControl/>
              <w:jc w:val="center"/>
              <w:rPr>
                <w:rFonts w:ascii="Arial" w:hAnsi="Arial" w:cs="Arial"/>
                <w:b/>
                <w:bCs/>
                <w:sz w:val="16"/>
                <w:szCs w:val="16"/>
                <w:lang w:val="es-ES"/>
              </w:rPr>
            </w:pPr>
            <w:r w:rsidRPr="003A2219">
              <w:rPr>
                <w:rFonts w:ascii="Arial" w:hAnsi="Arial" w:cs="Arial"/>
                <w:b/>
                <w:bCs/>
                <w:sz w:val="16"/>
                <w:szCs w:val="16"/>
                <w:lang w:val="es-ES"/>
              </w:rPr>
              <w:t>UNIDAD</w:t>
            </w:r>
          </w:p>
        </w:tc>
        <w:tc>
          <w:tcPr>
            <w:tcW w:w="980" w:type="dxa"/>
            <w:vMerge w:val="restart"/>
            <w:tcBorders>
              <w:top w:val="single" w:sz="8" w:space="0" w:color="auto"/>
              <w:left w:val="single" w:sz="4" w:space="0" w:color="auto"/>
              <w:bottom w:val="single" w:sz="8" w:space="0" w:color="000000"/>
              <w:right w:val="nil"/>
            </w:tcBorders>
            <w:shd w:val="clear" w:color="auto" w:fill="99FF66"/>
            <w:noWrap/>
            <w:vAlign w:val="center"/>
          </w:tcPr>
          <w:p w:rsidR="003A2219" w:rsidRPr="003A2219" w:rsidRDefault="003A2219" w:rsidP="003A2219">
            <w:pPr>
              <w:widowControl/>
              <w:jc w:val="center"/>
              <w:rPr>
                <w:rFonts w:ascii="Arial" w:hAnsi="Arial" w:cs="Arial"/>
                <w:b/>
                <w:bCs/>
                <w:sz w:val="16"/>
                <w:szCs w:val="16"/>
                <w:lang w:val="es-ES"/>
              </w:rPr>
            </w:pPr>
            <w:r w:rsidRPr="003A2219">
              <w:rPr>
                <w:rFonts w:ascii="Arial" w:hAnsi="Arial" w:cs="Arial"/>
                <w:b/>
                <w:bCs/>
                <w:sz w:val="16"/>
                <w:szCs w:val="16"/>
                <w:lang w:val="es-ES"/>
              </w:rPr>
              <w:t>CANTIDAD</w:t>
            </w:r>
          </w:p>
        </w:tc>
        <w:tc>
          <w:tcPr>
            <w:tcW w:w="3200" w:type="dxa"/>
            <w:gridSpan w:val="2"/>
            <w:tcBorders>
              <w:top w:val="single" w:sz="8" w:space="0" w:color="auto"/>
              <w:left w:val="single" w:sz="8" w:space="0" w:color="auto"/>
              <w:bottom w:val="nil"/>
              <w:right w:val="single" w:sz="8" w:space="0" w:color="000000"/>
            </w:tcBorders>
            <w:shd w:val="clear" w:color="auto" w:fill="99FF66"/>
            <w:noWrap/>
            <w:vAlign w:val="bottom"/>
          </w:tcPr>
          <w:p w:rsidR="003A2219" w:rsidRPr="003A2219" w:rsidRDefault="003A2219" w:rsidP="003A2219">
            <w:pPr>
              <w:widowControl/>
              <w:jc w:val="center"/>
              <w:rPr>
                <w:rFonts w:ascii="Arial" w:hAnsi="Arial" w:cs="Arial"/>
                <w:b/>
                <w:bCs/>
                <w:sz w:val="16"/>
                <w:szCs w:val="16"/>
                <w:lang w:val="es-ES"/>
              </w:rPr>
            </w:pPr>
            <w:r w:rsidRPr="003A2219">
              <w:rPr>
                <w:rFonts w:ascii="Arial" w:hAnsi="Arial" w:cs="Arial"/>
                <w:b/>
                <w:bCs/>
                <w:sz w:val="16"/>
                <w:szCs w:val="16"/>
                <w:lang w:val="es-ES"/>
              </w:rPr>
              <w:t>OFERTA ECONOMICA S/.</w:t>
            </w:r>
          </w:p>
        </w:tc>
      </w:tr>
      <w:tr w:rsidR="003A2219" w:rsidRPr="003A2219" w:rsidTr="0049509F">
        <w:trPr>
          <w:trHeight w:val="270"/>
        </w:trPr>
        <w:tc>
          <w:tcPr>
            <w:tcW w:w="700" w:type="dxa"/>
            <w:vMerge/>
            <w:tcBorders>
              <w:top w:val="single" w:sz="8" w:space="0" w:color="auto"/>
              <w:left w:val="single" w:sz="8" w:space="0" w:color="auto"/>
              <w:bottom w:val="single" w:sz="8" w:space="0" w:color="000000"/>
              <w:right w:val="single" w:sz="4" w:space="0" w:color="auto"/>
            </w:tcBorders>
            <w:shd w:val="clear" w:color="auto" w:fill="99FF66"/>
            <w:vAlign w:val="center"/>
          </w:tcPr>
          <w:p w:rsidR="003A2219" w:rsidRPr="003A2219" w:rsidRDefault="003A2219" w:rsidP="003A2219">
            <w:pPr>
              <w:widowControl/>
              <w:rPr>
                <w:rFonts w:ascii="Arial" w:hAnsi="Arial" w:cs="Arial"/>
                <w:b/>
                <w:bCs/>
                <w:sz w:val="16"/>
                <w:szCs w:val="16"/>
                <w:lang w:val="es-ES"/>
              </w:rPr>
            </w:pPr>
          </w:p>
        </w:tc>
        <w:tc>
          <w:tcPr>
            <w:tcW w:w="3000" w:type="dxa"/>
            <w:vMerge/>
            <w:tcBorders>
              <w:top w:val="single" w:sz="8" w:space="0" w:color="auto"/>
              <w:left w:val="single" w:sz="4" w:space="0" w:color="auto"/>
              <w:bottom w:val="single" w:sz="8" w:space="0" w:color="000000"/>
              <w:right w:val="single" w:sz="4" w:space="0" w:color="auto"/>
            </w:tcBorders>
            <w:shd w:val="clear" w:color="auto" w:fill="99FF66"/>
            <w:vAlign w:val="center"/>
          </w:tcPr>
          <w:p w:rsidR="003A2219" w:rsidRPr="003A2219" w:rsidRDefault="003A2219" w:rsidP="003A2219">
            <w:pPr>
              <w:widowControl/>
              <w:rPr>
                <w:rFonts w:ascii="Arial" w:hAnsi="Arial" w:cs="Arial"/>
                <w:b/>
                <w:bCs/>
                <w:sz w:val="16"/>
                <w:szCs w:val="16"/>
                <w:lang w:val="es-ES"/>
              </w:rPr>
            </w:pPr>
          </w:p>
        </w:tc>
        <w:tc>
          <w:tcPr>
            <w:tcW w:w="800" w:type="dxa"/>
            <w:vMerge/>
            <w:tcBorders>
              <w:top w:val="single" w:sz="8" w:space="0" w:color="auto"/>
              <w:left w:val="single" w:sz="4" w:space="0" w:color="auto"/>
              <w:bottom w:val="single" w:sz="8" w:space="0" w:color="000000"/>
              <w:right w:val="single" w:sz="4" w:space="0" w:color="auto"/>
            </w:tcBorders>
            <w:shd w:val="clear" w:color="auto" w:fill="99FF66"/>
            <w:vAlign w:val="center"/>
          </w:tcPr>
          <w:p w:rsidR="003A2219" w:rsidRPr="003A2219" w:rsidRDefault="003A2219" w:rsidP="003A2219">
            <w:pPr>
              <w:widowControl/>
              <w:rPr>
                <w:rFonts w:ascii="Arial" w:hAnsi="Arial" w:cs="Arial"/>
                <w:b/>
                <w:bCs/>
                <w:sz w:val="16"/>
                <w:szCs w:val="16"/>
                <w:lang w:val="es-ES"/>
              </w:rPr>
            </w:pPr>
          </w:p>
        </w:tc>
        <w:tc>
          <w:tcPr>
            <w:tcW w:w="980" w:type="dxa"/>
            <w:vMerge/>
            <w:tcBorders>
              <w:top w:val="single" w:sz="8" w:space="0" w:color="auto"/>
              <w:left w:val="single" w:sz="4" w:space="0" w:color="auto"/>
              <w:bottom w:val="single" w:sz="8" w:space="0" w:color="000000"/>
              <w:right w:val="nil"/>
            </w:tcBorders>
            <w:shd w:val="clear" w:color="auto" w:fill="99FF66"/>
            <w:vAlign w:val="center"/>
          </w:tcPr>
          <w:p w:rsidR="003A2219" w:rsidRPr="003A2219" w:rsidRDefault="003A2219" w:rsidP="003A2219">
            <w:pPr>
              <w:widowControl/>
              <w:rPr>
                <w:rFonts w:ascii="Arial" w:hAnsi="Arial" w:cs="Arial"/>
                <w:b/>
                <w:bCs/>
                <w:sz w:val="16"/>
                <w:szCs w:val="16"/>
                <w:lang w:val="es-ES"/>
              </w:rPr>
            </w:pPr>
          </w:p>
        </w:tc>
        <w:tc>
          <w:tcPr>
            <w:tcW w:w="1232" w:type="dxa"/>
            <w:tcBorders>
              <w:top w:val="single" w:sz="8" w:space="0" w:color="auto"/>
              <w:left w:val="single" w:sz="8" w:space="0" w:color="auto"/>
              <w:bottom w:val="single" w:sz="8" w:space="0" w:color="auto"/>
              <w:right w:val="nil"/>
            </w:tcBorders>
            <w:shd w:val="clear" w:color="auto" w:fill="99FF66"/>
            <w:noWrap/>
            <w:vAlign w:val="bottom"/>
          </w:tcPr>
          <w:p w:rsidR="003A2219" w:rsidRPr="003A2219" w:rsidRDefault="003A2219" w:rsidP="003A2219">
            <w:pPr>
              <w:widowControl/>
              <w:jc w:val="center"/>
              <w:rPr>
                <w:rFonts w:ascii="Arial" w:hAnsi="Arial" w:cs="Arial"/>
                <w:b/>
                <w:bCs/>
                <w:sz w:val="16"/>
                <w:szCs w:val="16"/>
                <w:lang w:val="es-ES"/>
              </w:rPr>
            </w:pPr>
            <w:r w:rsidRPr="003A2219">
              <w:rPr>
                <w:rFonts w:ascii="Arial" w:hAnsi="Arial" w:cs="Arial"/>
                <w:b/>
                <w:bCs/>
                <w:sz w:val="16"/>
                <w:szCs w:val="16"/>
                <w:lang w:val="es-ES"/>
              </w:rPr>
              <w:t>C.U.</w:t>
            </w:r>
          </w:p>
        </w:tc>
        <w:tc>
          <w:tcPr>
            <w:tcW w:w="1968" w:type="dxa"/>
            <w:tcBorders>
              <w:top w:val="single" w:sz="8" w:space="0" w:color="auto"/>
              <w:left w:val="single" w:sz="8" w:space="0" w:color="auto"/>
              <w:bottom w:val="single" w:sz="8" w:space="0" w:color="auto"/>
              <w:right w:val="single" w:sz="8" w:space="0" w:color="auto"/>
            </w:tcBorders>
            <w:shd w:val="clear" w:color="auto" w:fill="99FF66"/>
            <w:noWrap/>
            <w:vAlign w:val="bottom"/>
          </w:tcPr>
          <w:p w:rsidR="003A2219" w:rsidRPr="003A2219" w:rsidRDefault="003A2219" w:rsidP="003A2219">
            <w:pPr>
              <w:widowControl/>
              <w:jc w:val="center"/>
              <w:rPr>
                <w:rFonts w:ascii="Arial" w:hAnsi="Arial" w:cs="Arial"/>
                <w:b/>
                <w:bCs/>
                <w:sz w:val="16"/>
                <w:szCs w:val="16"/>
                <w:lang w:val="es-ES"/>
              </w:rPr>
            </w:pPr>
            <w:r w:rsidRPr="003A2219">
              <w:rPr>
                <w:rFonts w:ascii="Arial" w:hAnsi="Arial" w:cs="Arial"/>
                <w:b/>
                <w:bCs/>
                <w:sz w:val="16"/>
                <w:szCs w:val="16"/>
                <w:lang w:val="es-ES"/>
              </w:rPr>
              <w:t>TOTAL</w:t>
            </w:r>
          </w:p>
        </w:tc>
      </w:tr>
      <w:tr w:rsidR="003E40F4" w:rsidRPr="003A2219" w:rsidTr="0049509F">
        <w:trPr>
          <w:trHeight w:val="499"/>
        </w:trPr>
        <w:tc>
          <w:tcPr>
            <w:tcW w:w="700" w:type="dxa"/>
            <w:tcBorders>
              <w:top w:val="single" w:sz="8" w:space="0" w:color="000000"/>
              <w:left w:val="single" w:sz="8" w:space="0" w:color="auto"/>
              <w:bottom w:val="single" w:sz="4" w:space="0" w:color="auto"/>
              <w:right w:val="single" w:sz="4" w:space="0" w:color="auto"/>
            </w:tcBorders>
            <w:shd w:val="clear" w:color="auto" w:fill="CCFFFF"/>
            <w:noWrap/>
            <w:vAlign w:val="center"/>
          </w:tcPr>
          <w:p w:rsidR="003E40F4" w:rsidRPr="003A2219" w:rsidRDefault="003E40F4" w:rsidP="003A2219">
            <w:pPr>
              <w:widowControl/>
              <w:jc w:val="center"/>
              <w:rPr>
                <w:rFonts w:ascii="Arial" w:hAnsi="Arial" w:cs="Arial"/>
                <w:b/>
                <w:bCs/>
                <w:sz w:val="18"/>
                <w:szCs w:val="18"/>
                <w:lang w:val="es-ES"/>
              </w:rPr>
            </w:pPr>
            <w:r w:rsidRPr="003A2219">
              <w:rPr>
                <w:rFonts w:ascii="Arial" w:hAnsi="Arial" w:cs="Arial"/>
                <w:b/>
                <w:bCs/>
                <w:sz w:val="18"/>
                <w:szCs w:val="18"/>
                <w:lang w:val="es-ES"/>
              </w:rPr>
              <w:t>1</w:t>
            </w:r>
          </w:p>
        </w:tc>
        <w:tc>
          <w:tcPr>
            <w:tcW w:w="3000" w:type="dxa"/>
            <w:tcBorders>
              <w:top w:val="single" w:sz="8" w:space="0" w:color="auto"/>
              <w:left w:val="nil"/>
              <w:bottom w:val="single" w:sz="4" w:space="0" w:color="auto"/>
              <w:right w:val="single" w:sz="4" w:space="0" w:color="auto"/>
            </w:tcBorders>
            <w:shd w:val="clear" w:color="auto" w:fill="auto"/>
            <w:vAlign w:val="center"/>
          </w:tcPr>
          <w:p w:rsidR="003E40F4" w:rsidRPr="005F1DF1" w:rsidRDefault="003E40F4" w:rsidP="00552116">
            <w:pPr>
              <w:widowControl/>
              <w:rPr>
                <w:rFonts w:ascii="Arial" w:hAnsi="Arial" w:cs="Arial"/>
                <w:b/>
                <w:bCs/>
                <w:sz w:val="18"/>
                <w:szCs w:val="18"/>
                <w:lang w:val="es-ES"/>
              </w:rPr>
            </w:pPr>
            <w:r>
              <w:rPr>
                <w:rFonts w:ascii="Arial" w:hAnsi="Arial" w:cs="Arial"/>
                <w:b/>
                <w:bCs/>
                <w:sz w:val="18"/>
                <w:szCs w:val="18"/>
                <w:lang w:val="es-ES"/>
              </w:rPr>
              <w:t>Gas Licuado de Petróleo (GLP)</w:t>
            </w:r>
            <w:r w:rsidRPr="005F1DF1">
              <w:rPr>
                <w:rFonts w:ascii="Arial" w:hAnsi="Arial" w:cs="Arial"/>
                <w:b/>
                <w:bCs/>
                <w:sz w:val="18"/>
                <w:szCs w:val="18"/>
                <w:lang w:val="es-ES"/>
              </w:rPr>
              <w:t xml:space="preserve">, </w:t>
            </w:r>
            <w:r w:rsidRPr="00FF40D2">
              <w:rPr>
                <w:rFonts w:ascii="Arial" w:hAnsi="Arial" w:cs="Arial"/>
                <w:i/>
                <w:sz w:val="16"/>
                <w:szCs w:val="16"/>
              </w:rPr>
              <w:t>c</w:t>
            </w:r>
            <w:r w:rsidRPr="00FF40D2">
              <w:rPr>
                <w:rFonts w:ascii="Arial" w:hAnsi="Arial"/>
                <w:i/>
                <w:sz w:val="16"/>
                <w:szCs w:val="16"/>
              </w:rPr>
              <w:t xml:space="preserve">ódigo </w:t>
            </w:r>
            <w:r w:rsidRPr="00FF40D2">
              <w:rPr>
                <w:rFonts w:ascii="Arial" w:hAnsi="Arial" w:cs="Arial"/>
                <w:i/>
                <w:sz w:val="16"/>
                <w:szCs w:val="16"/>
                <w:lang w:val="es-ES"/>
              </w:rPr>
              <w:t xml:space="preserve">Ficha Técnica </w:t>
            </w:r>
            <w:r w:rsidRPr="00FF40D2">
              <w:rPr>
                <w:rFonts w:ascii="Arial" w:hAnsi="Arial"/>
                <w:i/>
                <w:sz w:val="16"/>
                <w:szCs w:val="16"/>
              </w:rPr>
              <w:t xml:space="preserve">SEACE  </w:t>
            </w:r>
            <w:r w:rsidRPr="00D3268A">
              <w:rPr>
                <w:rFonts w:ascii="Arial" w:hAnsi="Arial" w:cs="Arial"/>
                <w:b/>
                <w:i/>
                <w:sz w:val="16"/>
                <w:szCs w:val="16"/>
              </w:rPr>
              <w:t>1511151000012024</w:t>
            </w:r>
            <w:r>
              <w:rPr>
                <w:rFonts w:ascii="Arial" w:hAnsi="Arial"/>
                <w:i/>
                <w:sz w:val="16"/>
                <w:szCs w:val="16"/>
              </w:rPr>
              <w:t>.</w:t>
            </w:r>
          </w:p>
        </w:tc>
        <w:tc>
          <w:tcPr>
            <w:tcW w:w="800" w:type="dxa"/>
            <w:tcBorders>
              <w:top w:val="single" w:sz="8" w:space="0" w:color="auto"/>
              <w:left w:val="nil"/>
              <w:bottom w:val="single" w:sz="4" w:space="0" w:color="auto"/>
              <w:right w:val="single" w:sz="4" w:space="0" w:color="auto"/>
            </w:tcBorders>
            <w:shd w:val="clear" w:color="auto" w:fill="auto"/>
            <w:noWrap/>
            <w:vAlign w:val="center"/>
          </w:tcPr>
          <w:p w:rsidR="003E40F4" w:rsidRPr="003A2219" w:rsidRDefault="003E40F4" w:rsidP="003A2219">
            <w:pPr>
              <w:widowControl/>
              <w:jc w:val="center"/>
              <w:rPr>
                <w:rFonts w:ascii="Arial" w:hAnsi="Arial" w:cs="Arial"/>
                <w:b/>
                <w:bCs/>
                <w:sz w:val="16"/>
                <w:szCs w:val="16"/>
                <w:lang w:val="es-ES"/>
              </w:rPr>
            </w:pPr>
            <w:r w:rsidRPr="003A2219">
              <w:rPr>
                <w:rFonts w:ascii="Arial" w:hAnsi="Arial" w:cs="Arial"/>
                <w:b/>
                <w:bCs/>
                <w:sz w:val="16"/>
                <w:szCs w:val="16"/>
                <w:lang w:val="es-ES"/>
              </w:rPr>
              <w:t>GAL</w:t>
            </w:r>
          </w:p>
        </w:tc>
        <w:tc>
          <w:tcPr>
            <w:tcW w:w="980" w:type="dxa"/>
            <w:tcBorders>
              <w:top w:val="single" w:sz="8" w:space="0" w:color="auto"/>
              <w:left w:val="nil"/>
              <w:bottom w:val="single" w:sz="4" w:space="0" w:color="auto"/>
              <w:right w:val="single" w:sz="4" w:space="0" w:color="auto"/>
            </w:tcBorders>
            <w:shd w:val="clear" w:color="auto" w:fill="auto"/>
            <w:noWrap/>
            <w:vAlign w:val="center"/>
          </w:tcPr>
          <w:p w:rsidR="003E40F4" w:rsidRPr="003A2219" w:rsidRDefault="003E40F4" w:rsidP="00750B57">
            <w:pPr>
              <w:widowControl/>
              <w:jc w:val="right"/>
              <w:rPr>
                <w:rFonts w:ascii="Arial" w:hAnsi="Arial" w:cs="Arial"/>
                <w:b/>
                <w:bCs/>
                <w:sz w:val="18"/>
                <w:szCs w:val="18"/>
                <w:lang w:val="es-ES"/>
              </w:rPr>
            </w:pPr>
            <w:r>
              <w:rPr>
                <w:rFonts w:ascii="Arial" w:hAnsi="Arial" w:cs="Arial"/>
                <w:b/>
                <w:bCs/>
                <w:sz w:val="18"/>
                <w:szCs w:val="18"/>
                <w:lang w:val="es-ES"/>
              </w:rPr>
              <w:t>32,000.00</w:t>
            </w:r>
          </w:p>
        </w:tc>
        <w:tc>
          <w:tcPr>
            <w:tcW w:w="1232" w:type="dxa"/>
            <w:tcBorders>
              <w:top w:val="single" w:sz="8" w:space="0" w:color="auto"/>
              <w:left w:val="nil"/>
              <w:bottom w:val="single" w:sz="4" w:space="0" w:color="auto"/>
              <w:right w:val="single" w:sz="4" w:space="0" w:color="auto"/>
            </w:tcBorders>
            <w:shd w:val="clear" w:color="auto" w:fill="auto"/>
            <w:noWrap/>
            <w:vAlign w:val="center"/>
          </w:tcPr>
          <w:p w:rsidR="003E40F4" w:rsidRPr="003A2219" w:rsidRDefault="003E40F4" w:rsidP="003A2219">
            <w:pPr>
              <w:widowControl/>
              <w:jc w:val="center"/>
              <w:rPr>
                <w:rFonts w:ascii="Arial" w:hAnsi="Arial" w:cs="Arial"/>
                <w:b/>
                <w:bCs/>
                <w:sz w:val="18"/>
                <w:szCs w:val="18"/>
                <w:lang w:val="es-ES"/>
              </w:rPr>
            </w:pPr>
            <w:r w:rsidRPr="003A2219">
              <w:rPr>
                <w:rFonts w:ascii="Arial" w:hAnsi="Arial" w:cs="Arial"/>
                <w:b/>
                <w:bCs/>
                <w:sz w:val="18"/>
                <w:szCs w:val="18"/>
                <w:lang w:val="es-ES"/>
              </w:rPr>
              <w:t> </w:t>
            </w:r>
          </w:p>
        </w:tc>
        <w:tc>
          <w:tcPr>
            <w:tcW w:w="1968" w:type="dxa"/>
            <w:tcBorders>
              <w:top w:val="single" w:sz="8" w:space="0" w:color="auto"/>
              <w:left w:val="nil"/>
              <w:bottom w:val="single" w:sz="4" w:space="0" w:color="auto"/>
              <w:right w:val="single" w:sz="8" w:space="0" w:color="auto"/>
            </w:tcBorders>
            <w:shd w:val="clear" w:color="auto" w:fill="auto"/>
            <w:noWrap/>
            <w:vAlign w:val="center"/>
          </w:tcPr>
          <w:p w:rsidR="003E40F4" w:rsidRPr="003A2219" w:rsidRDefault="003E40F4" w:rsidP="003A2219">
            <w:pPr>
              <w:widowControl/>
              <w:jc w:val="center"/>
              <w:rPr>
                <w:rFonts w:ascii="Arial" w:hAnsi="Arial" w:cs="Arial"/>
                <w:b/>
                <w:bCs/>
                <w:sz w:val="18"/>
                <w:szCs w:val="18"/>
                <w:lang w:val="es-ES"/>
              </w:rPr>
            </w:pPr>
            <w:r w:rsidRPr="003A2219">
              <w:rPr>
                <w:rFonts w:ascii="Arial" w:hAnsi="Arial" w:cs="Arial"/>
                <w:b/>
                <w:bCs/>
                <w:sz w:val="18"/>
                <w:szCs w:val="18"/>
                <w:lang w:val="es-ES"/>
              </w:rPr>
              <w:t> </w:t>
            </w:r>
          </w:p>
        </w:tc>
      </w:tr>
      <w:tr w:rsidR="003A2219" w:rsidRPr="003A2219" w:rsidTr="003A2219">
        <w:trPr>
          <w:trHeight w:val="405"/>
        </w:trPr>
        <w:tc>
          <w:tcPr>
            <w:tcW w:w="700" w:type="dxa"/>
            <w:tcBorders>
              <w:top w:val="nil"/>
              <w:left w:val="single" w:sz="8" w:space="0" w:color="auto"/>
              <w:bottom w:val="single" w:sz="8" w:space="0" w:color="auto"/>
              <w:right w:val="nil"/>
            </w:tcBorders>
            <w:shd w:val="clear" w:color="auto" w:fill="auto"/>
            <w:noWrap/>
            <w:vAlign w:val="bottom"/>
          </w:tcPr>
          <w:p w:rsidR="003A2219" w:rsidRPr="003A2219" w:rsidRDefault="003A2219" w:rsidP="003A2219">
            <w:pPr>
              <w:widowControl/>
              <w:rPr>
                <w:rFonts w:ascii="Arial" w:hAnsi="Arial" w:cs="Arial"/>
                <w:sz w:val="20"/>
                <w:lang w:val="es-ES"/>
              </w:rPr>
            </w:pPr>
            <w:r w:rsidRPr="003A2219">
              <w:rPr>
                <w:rFonts w:ascii="Arial" w:hAnsi="Arial" w:cs="Arial"/>
                <w:sz w:val="20"/>
                <w:lang w:val="es-ES"/>
              </w:rPr>
              <w:t> </w:t>
            </w:r>
          </w:p>
        </w:tc>
        <w:tc>
          <w:tcPr>
            <w:tcW w:w="3000" w:type="dxa"/>
            <w:tcBorders>
              <w:top w:val="nil"/>
              <w:left w:val="nil"/>
              <w:bottom w:val="single" w:sz="8" w:space="0" w:color="auto"/>
              <w:right w:val="nil"/>
            </w:tcBorders>
            <w:shd w:val="clear" w:color="auto" w:fill="auto"/>
            <w:noWrap/>
            <w:vAlign w:val="bottom"/>
          </w:tcPr>
          <w:p w:rsidR="003A2219" w:rsidRPr="003A2219" w:rsidRDefault="003A2219" w:rsidP="003A2219">
            <w:pPr>
              <w:widowControl/>
              <w:rPr>
                <w:rFonts w:ascii="Arial" w:hAnsi="Arial" w:cs="Arial"/>
                <w:b/>
                <w:bCs/>
                <w:sz w:val="20"/>
                <w:lang w:val="es-ES"/>
              </w:rPr>
            </w:pPr>
            <w:r w:rsidRPr="003A2219">
              <w:rPr>
                <w:rFonts w:ascii="Arial" w:hAnsi="Arial" w:cs="Arial"/>
                <w:b/>
                <w:bCs/>
                <w:sz w:val="20"/>
                <w:lang w:val="es-ES"/>
              </w:rPr>
              <w:t>OFERTA ECONOMICA TOTAL</w:t>
            </w:r>
          </w:p>
        </w:tc>
        <w:tc>
          <w:tcPr>
            <w:tcW w:w="800" w:type="dxa"/>
            <w:tcBorders>
              <w:top w:val="nil"/>
              <w:left w:val="nil"/>
              <w:bottom w:val="single" w:sz="8" w:space="0" w:color="auto"/>
              <w:right w:val="nil"/>
            </w:tcBorders>
            <w:shd w:val="clear" w:color="auto" w:fill="auto"/>
            <w:noWrap/>
            <w:vAlign w:val="bottom"/>
          </w:tcPr>
          <w:p w:rsidR="003A2219" w:rsidRPr="003A2219" w:rsidRDefault="003A2219" w:rsidP="003A2219">
            <w:pPr>
              <w:widowControl/>
              <w:rPr>
                <w:rFonts w:ascii="Arial" w:hAnsi="Arial" w:cs="Arial"/>
                <w:b/>
                <w:bCs/>
                <w:sz w:val="20"/>
                <w:lang w:val="es-ES"/>
              </w:rPr>
            </w:pPr>
            <w:r w:rsidRPr="003A2219">
              <w:rPr>
                <w:rFonts w:ascii="Arial" w:hAnsi="Arial" w:cs="Arial"/>
                <w:b/>
                <w:bCs/>
                <w:sz w:val="20"/>
                <w:lang w:val="es-ES"/>
              </w:rPr>
              <w:t> </w:t>
            </w:r>
          </w:p>
        </w:tc>
        <w:tc>
          <w:tcPr>
            <w:tcW w:w="980" w:type="dxa"/>
            <w:tcBorders>
              <w:top w:val="nil"/>
              <w:left w:val="nil"/>
              <w:bottom w:val="single" w:sz="8" w:space="0" w:color="auto"/>
              <w:right w:val="nil"/>
            </w:tcBorders>
            <w:shd w:val="clear" w:color="auto" w:fill="auto"/>
            <w:noWrap/>
            <w:vAlign w:val="bottom"/>
          </w:tcPr>
          <w:p w:rsidR="003A2219" w:rsidRPr="003A2219" w:rsidRDefault="003A2219" w:rsidP="003A2219">
            <w:pPr>
              <w:widowControl/>
              <w:rPr>
                <w:rFonts w:ascii="Arial" w:hAnsi="Arial" w:cs="Arial"/>
                <w:b/>
                <w:bCs/>
                <w:sz w:val="20"/>
                <w:lang w:val="es-ES"/>
              </w:rPr>
            </w:pPr>
            <w:r w:rsidRPr="003A2219">
              <w:rPr>
                <w:rFonts w:ascii="Arial" w:hAnsi="Arial" w:cs="Arial"/>
                <w:b/>
                <w:bCs/>
                <w:sz w:val="20"/>
                <w:lang w:val="es-ES"/>
              </w:rPr>
              <w:t> </w:t>
            </w:r>
          </w:p>
        </w:tc>
        <w:tc>
          <w:tcPr>
            <w:tcW w:w="1232" w:type="dxa"/>
            <w:tcBorders>
              <w:top w:val="nil"/>
              <w:left w:val="nil"/>
              <w:bottom w:val="single" w:sz="8" w:space="0" w:color="auto"/>
              <w:right w:val="nil"/>
            </w:tcBorders>
            <w:shd w:val="clear" w:color="auto" w:fill="auto"/>
            <w:noWrap/>
            <w:vAlign w:val="bottom"/>
          </w:tcPr>
          <w:p w:rsidR="003A2219" w:rsidRPr="003A2219" w:rsidRDefault="003A2219" w:rsidP="003A2219">
            <w:pPr>
              <w:widowControl/>
              <w:jc w:val="right"/>
              <w:rPr>
                <w:rFonts w:ascii="Arial" w:hAnsi="Arial" w:cs="Arial"/>
                <w:b/>
                <w:bCs/>
                <w:sz w:val="20"/>
                <w:lang w:val="es-ES"/>
              </w:rPr>
            </w:pPr>
            <w:r w:rsidRPr="003A2219">
              <w:rPr>
                <w:rFonts w:ascii="Arial" w:hAnsi="Arial" w:cs="Arial"/>
                <w:b/>
                <w:bCs/>
                <w:sz w:val="20"/>
                <w:lang w:val="es-ES"/>
              </w:rPr>
              <w:t>S/.</w:t>
            </w:r>
          </w:p>
        </w:tc>
        <w:tc>
          <w:tcPr>
            <w:tcW w:w="1968" w:type="dxa"/>
            <w:tcBorders>
              <w:top w:val="nil"/>
              <w:left w:val="nil"/>
              <w:bottom w:val="single" w:sz="8" w:space="0" w:color="auto"/>
              <w:right w:val="single" w:sz="8" w:space="0" w:color="auto"/>
            </w:tcBorders>
            <w:shd w:val="clear" w:color="auto" w:fill="auto"/>
            <w:noWrap/>
            <w:vAlign w:val="bottom"/>
          </w:tcPr>
          <w:p w:rsidR="003A2219" w:rsidRPr="003A2219" w:rsidRDefault="003A2219" w:rsidP="003A2219">
            <w:pPr>
              <w:widowControl/>
              <w:rPr>
                <w:rFonts w:ascii="Arial" w:hAnsi="Arial" w:cs="Arial"/>
                <w:b/>
                <w:bCs/>
                <w:sz w:val="20"/>
                <w:lang w:val="es-ES"/>
              </w:rPr>
            </w:pPr>
            <w:r w:rsidRPr="003A2219">
              <w:rPr>
                <w:rFonts w:ascii="Arial" w:hAnsi="Arial" w:cs="Arial"/>
                <w:b/>
                <w:bCs/>
                <w:sz w:val="20"/>
                <w:lang w:val="es-ES"/>
              </w:rPr>
              <w:t> </w:t>
            </w:r>
          </w:p>
        </w:tc>
      </w:tr>
    </w:tbl>
    <w:p w:rsidR="00975300" w:rsidRDefault="00975300" w:rsidP="004678D1">
      <w:pPr>
        <w:tabs>
          <w:tab w:val="left" w:pos="0"/>
        </w:tabs>
        <w:suppressAutoHyphens/>
        <w:jc w:val="both"/>
        <w:rPr>
          <w:rFonts w:ascii="Arial" w:hAnsi="Arial"/>
          <w:spacing w:val="-3"/>
          <w:sz w:val="20"/>
        </w:rPr>
      </w:pPr>
    </w:p>
    <w:p w:rsidR="00D24AC1" w:rsidRDefault="00A4779E" w:rsidP="004678D1">
      <w:pPr>
        <w:jc w:val="both"/>
        <w:outlineLvl w:val="0"/>
        <w:rPr>
          <w:rFonts w:ascii="Tahoma" w:hAnsi="Tahoma" w:cs="Tahoma"/>
          <w:sz w:val="20"/>
        </w:rPr>
      </w:pPr>
      <w:r>
        <w:rPr>
          <w:rFonts w:ascii="Tahoma" w:hAnsi="Tahoma" w:cs="Tahoma"/>
          <w:sz w:val="20"/>
        </w:rPr>
        <w:t xml:space="preserve">La propuesta económica </w:t>
      </w:r>
      <w:r w:rsidR="00D24AC1" w:rsidRPr="007E7CAE">
        <w:rPr>
          <w:rFonts w:ascii="Tahoma" w:hAnsi="Tahoma" w:cs="Tahoma"/>
          <w:sz w:val="20"/>
        </w:rPr>
        <w:t>inclu</w:t>
      </w:r>
      <w:r>
        <w:rPr>
          <w:rFonts w:ascii="Tahoma" w:hAnsi="Tahoma" w:cs="Tahoma"/>
          <w:sz w:val="20"/>
        </w:rPr>
        <w:t>ye</w:t>
      </w:r>
      <w:r w:rsidR="00D24AC1" w:rsidRPr="007E7CAE">
        <w:rPr>
          <w:rFonts w:ascii="Tahoma" w:hAnsi="Tahoma" w:cs="Tahoma"/>
          <w:sz w:val="20"/>
        </w:rPr>
        <w:t xml:space="preserve"> todos los impuestos, </w:t>
      </w:r>
      <w:r w:rsidR="00D24AC1" w:rsidRPr="00C94C69">
        <w:rPr>
          <w:rFonts w:ascii="Tahoma" w:hAnsi="Tahoma" w:cs="Tahoma"/>
          <w:sz w:val="20"/>
        </w:rPr>
        <w:t>tributos, seguros, transporte, inspecciones, pruebas,</w:t>
      </w:r>
      <w:r w:rsidR="00D24AC1">
        <w:rPr>
          <w:rFonts w:ascii="Tahoma" w:hAnsi="Tahoma" w:cs="Tahoma"/>
          <w:sz w:val="20"/>
        </w:rPr>
        <w:t xml:space="preserve"> y de ser el caso,</w:t>
      </w:r>
      <w:r w:rsidR="00D24AC1" w:rsidRPr="00C94C69">
        <w:rPr>
          <w:rFonts w:ascii="Tahoma" w:hAnsi="Tahoma" w:cs="Tahoma"/>
          <w:sz w:val="20"/>
        </w:rPr>
        <w:t xml:space="preserve"> los costos laborales respectivos conforme a la legislación vigente, así como cualquier otro concepto que le sea aplicable y que pueda incidir sobre el </w:t>
      </w:r>
      <w:r w:rsidR="00D24AC1">
        <w:rPr>
          <w:rFonts w:ascii="Tahoma" w:hAnsi="Tahoma" w:cs="Tahoma"/>
          <w:sz w:val="20"/>
        </w:rPr>
        <w:t>valor de los bienes a contratar</w:t>
      </w:r>
      <w:r>
        <w:rPr>
          <w:rFonts w:ascii="Tahoma" w:hAnsi="Tahoma" w:cs="Tahoma"/>
          <w:sz w:val="20"/>
        </w:rPr>
        <w:t>.</w:t>
      </w:r>
    </w:p>
    <w:p w:rsidR="00D24AC1" w:rsidRDefault="00D24AC1" w:rsidP="004678D1">
      <w:pPr>
        <w:jc w:val="both"/>
        <w:outlineLvl w:val="0"/>
        <w:rPr>
          <w:rFonts w:ascii="Tahoma" w:hAnsi="Tahoma" w:cs="Tahoma"/>
          <w:sz w:val="20"/>
        </w:rPr>
      </w:pPr>
    </w:p>
    <w:p w:rsidR="004678D1" w:rsidRPr="00FB3082" w:rsidRDefault="004678D1" w:rsidP="004678D1">
      <w:pPr>
        <w:jc w:val="both"/>
        <w:outlineLvl w:val="0"/>
        <w:rPr>
          <w:rFonts w:ascii="Arial" w:hAnsi="Arial"/>
          <w:sz w:val="20"/>
        </w:rPr>
      </w:pPr>
      <w:r w:rsidRPr="00FB3082">
        <w:rPr>
          <w:rFonts w:ascii="Arial" w:hAnsi="Arial"/>
          <w:sz w:val="20"/>
        </w:rPr>
        <w:t>Quedo de usted, atentamente,</w:t>
      </w:r>
    </w:p>
    <w:p w:rsidR="004678D1" w:rsidRPr="00FB3082" w:rsidRDefault="004678D1" w:rsidP="004678D1">
      <w:pPr>
        <w:jc w:val="both"/>
        <w:rPr>
          <w:rFonts w:ascii="Arial" w:hAnsi="Arial"/>
          <w:sz w:val="20"/>
        </w:rPr>
      </w:pPr>
    </w:p>
    <w:p w:rsidR="00BC428B" w:rsidRDefault="00BC428B" w:rsidP="004678D1">
      <w:pPr>
        <w:jc w:val="both"/>
        <w:rPr>
          <w:rFonts w:ascii="Arial" w:hAnsi="Arial"/>
          <w:sz w:val="18"/>
        </w:rPr>
      </w:pPr>
    </w:p>
    <w:p w:rsidR="00BC428B" w:rsidRDefault="00BC428B" w:rsidP="004678D1">
      <w:pPr>
        <w:jc w:val="both"/>
        <w:rPr>
          <w:rFonts w:ascii="Arial" w:hAnsi="Arial"/>
          <w:sz w:val="18"/>
        </w:rPr>
      </w:pPr>
    </w:p>
    <w:p w:rsidR="00BC428B" w:rsidRDefault="00BC428B" w:rsidP="004678D1">
      <w:pPr>
        <w:jc w:val="both"/>
        <w:rPr>
          <w:rFonts w:ascii="Arial" w:hAnsi="Arial"/>
          <w:sz w:val="18"/>
        </w:rPr>
      </w:pPr>
    </w:p>
    <w:p w:rsidR="0071672A" w:rsidRPr="0071672A" w:rsidRDefault="0071672A" w:rsidP="0071672A">
      <w:pPr>
        <w:jc w:val="center"/>
        <w:rPr>
          <w:rFonts w:ascii="Tahoma" w:hAnsi="Tahoma" w:cs="Tahoma"/>
          <w:b/>
          <w:sz w:val="20"/>
        </w:rPr>
      </w:pPr>
      <w:r w:rsidRPr="0071672A">
        <w:rPr>
          <w:rFonts w:ascii="Tahoma" w:hAnsi="Tahoma" w:cs="Tahoma"/>
          <w:b/>
          <w:sz w:val="20"/>
        </w:rPr>
        <w:t>…….………………………….…………………..</w:t>
      </w:r>
    </w:p>
    <w:p w:rsidR="0071672A" w:rsidRPr="0071672A" w:rsidRDefault="0071672A" w:rsidP="0071672A">
      <w:pPr>
        <w:jc w:val="center"/>
        <w:rPr>
          <w:rFonts w:ascii="Tahoma" w:hAnsi="Tahoma" w:cs="Tahoma"/>
          <w:b/>
          <w:sz w:val="20"/>
        </w:rPr>
      </w:pPr>
      <w:r w:rsidRPr="0071672A">
        <w:rPr>
          <w:rFonts w:ascii="Tahoma" w:hAnsi="Tahoma" w:cs="Tahoma"/>
          <w:b/>
          <w:sz w:val="20"/>
        </w:rPr>
        <w:t>Firma y sello del representante legal</w:t>
      </w:r>
    </w:p>
    <w:p w:rsidR="0071672A" w:rsidRPr="0071672A" w:rsidRDefault="0071672A" w:rsidP="0071672A">
      <w:pPr>
        <w:jc w:val="center"/>
        <w:rPr>
          <w:rFonts w:ascii="Tahoma" w:hAnsi="Tahoma" w:cs="Tahoma"/>
          <w:b/>
          <w:sz w:val="20"/>
        </w:rPr>
      </w:pPr>
      <w:r w:rsidRPr="0071672A">
        <w:rPr>
          <w:rFonts w:ascii="Tahoma" w:hAnsi="Tahoma" w:cs="Tahoma"/>
          <w:b/>
          <w:sz w:val="20"/>
        </w:rPr>
        <w:t>Nombre / Razón social del postor</w:t>
      </w:r>
    </w:p>
    <w:p w:rsidR="00BC428B" w:rsidRDefault="00BC428B" w:rsidP="00BC428B">
      <w:pPr>
        <w:tabs>
          <w:tab w:val="left" w:pos="-720"/>
          <w:tab w:val="left" w:pos="0"/>
          <w:tab w:val="left" w:pos="720"/>
          <w:tab w:val="left" w:pos="1440"/>
        </w:tabs>
        <w:suppressAutoHyphens/>
        <w:jc w:val="both"/>
        <w:rPr>
          <w:rFonts w:ascii="Arial" w:hAnsi="Arial"/>
          <w:spacing w:val="-3"/>
          <w:sz w:val="20"/>
        </w:rPr>
      </w:pPr>
    </w:p>
    <w:p w:rsidR="00BC428B" w:rsidRDefault="00BC428B" w:rsidP="004678D1">
      <w:pPr>
        <w:jc w:val="both"/>
        <w:rPr>
          <w:rFonts w:ascii="Arial" w:hAnsi="Arial"/>
          <w:sz w:val="18"/>
        </w:rPr>
      </w:pPr>
    </w:p>
    <w:p w:rsidR="000E101F" w:rsidRDefault="000E101F" w:rsidP="000E101F">
      <w:pPr>
        <w:pStyle w:val="Textoindependiente"/>
        <w:jc w:val="center"/>
        <w:rPr>
          <w:rFonts w:cs="Arial"/>
          <w:b/>
          <w:i w:val="0"/>
          <w:sz w:val="20"/>
        </w:rPr>
      </w:pPr>
    </w:p>
    <w:p w:rsidR="000E101F" w:rsidRDefault="000E101F" w:rsidP="000E101F">
      <w:pPr>
        <w:pStyle w:val="Textoindependiente"/>
        <w:jc w:val="center"/>
        <w:rPr>
          <w:rFonts w:cs="Arial"/>
          <w:b/>
          <w:i w:val="0"/>
          <w:sz w:val="20"/>
        </w:rPr>
      </w:pPr>
    </w:p>
    <w:p w:rsidR="000E101F" w:rsidRDefault="000E101F" w:rsidP="000E101F">
      <w:pPr>
        <w:pStyle w:val="Textoindependiente"/>
        <w:jc w:val="center"/>
        <w:rPr>
          <w:rFonts w:cs="Arial"/>
          <w:b/>
          <w:i w:val="0"/>
          <w:sz w:val="20"/>
        </w:rPr>
      </w:pPr>
    </w:p>
    <w:p w:rsidR="000E101F" w:rsidRDefault="000E101F" w:rsidP="000E101F">
      <w:pPr>
        <w:pStyle w:val="Textoindependiente"/>
        <w:jc w:val="center"/>
        <w:rPr>
          <w:rFonts w:cs="Arial"/>
          <w:b/>
          <w:i w:val="0"/>
          <w:sz w:val="20"/>
        </w:rPr>
      </w:pPr>
    </w:p>
    <w:p w:rsidR="000E101F" w:rsidRDefault="000E101F" w:rsidP="000E101F">
      <w:pPr>
        <w:pStyle w:val="Textoindependiente"/>
        <w:jc w:val="center"/>
        <w:rPr>
          <w:rFonts w:cs="Arial"/>
          <w:b/>
          <w:i w:val="0"/>
          <w:sz w:val="20"/>
        </w:rPr>
      </w:pPr>
    </w:p>
    <w:p w:rsidR="000E101F" w:rsidRDefault="000E101F" w:rsidP="000E101F">
      <w:pPr>
        <w:pStyle w:val="Textoindependiente"/>
        <w:jc w:val="center"/>
        <w:rPr>
          <w:rFonts w:cs="Arial"/>
          <w:b/>
          <w:i w:val="0"/>
          <w:sz w:val="20"/>
        </w:rPr>
      </w:pPr>
    </w:p>
    <w:p w:rsidR="000E101F" w:rsidRDefault="000E101F" w:rsidP="000E101F">
      <w:pPr>
        <w:pStyle w:val="Textoindependiente"/>
        <w:jc w:val="center"/>
        <w:rPr>
          <w:rFonts w:cs="Arial"/>
          <w:b/>
          <w:i w:val="0"/>
          <w:sz w:val="20"/>
        </w:rPr>
      </w:pPr>
    </w:p>
    <w:p w:rsidR="00A35331" w:rsidRDefault="00A35331" w:rsidP="000E101F">
      <w:pPr>
        <w:pStyle w:val="Textoindependiente"/>
        <w:jc w:val="center"/>
        <w:rPr>
          <w:rFonts w:cs="Arial"/>
          <w:b/>
          <w:i w:val="0"/>
          <w:sz w:val="20"/>
        </w:rPr>
      </w:pPr>
    </w:p>
    <w:p w:rsidR="00A35331" w:rsidRDefault="00A35331" w:rsidP="000E101F">
      <w:pPr>
        <w:pStyle w:val="Textoindependiente"/>
        <w:jc w:val="center"/>
        <w:rPr>
          <w:rFonts w:cs="Arial"/>
          <w:b/>
          <w:i w:val="0"/>
          <w:sz w:val="20"/>
        </w:rPr>
      </w:pPr>
    </w:p>
    <w:p w:rsidR="00A35331" w:rsidRDefault="00A35331" w:rsidP="000E101F">
      <w:pPr>
        <w:pStyle w:val="Textoindependiente"/>
        <w:jc w:val="center"/>
        <w:rPr>
          <w:rFonts w:cs="Arial"/>
          <w:b/>
          <w:i w:val="0"/>
          <w:sz w:val="20"/>
        </w:rPr>
      </w:pPr>
    </w:p>
    <w:p w:rsidR="00A35331" w:rsidRDefault="00A35331" w:rsidP="000E101F">
      <w:pPr>
        <w:pStyle w:val="Textoindependiente"/>
        <w:jc w:val="center"/>
        <w:rPr>
          <w:rFonts w:cs="Arial"/>
          <w:b/>
          <w:i w:val="0"/>
          <w:sz w:val="20"/>
        </w:rPr>
      </w:pPr>
    </w:p>
    <w:p w:rsidR="000E101F" w:rsidRDefault="000E101F" w:rsidP="000E101F">
      <w:pPr>
        <w:pStyle w:val="Textoindependiente"/>
        <w:jc w:val="center"/>
        <w:rPr>
          <w:rFonts w:cs="Arial"/>
          <w:b/>
          <w:i w:val="0"/>
          <w:sz w:val="20"/>
        </w:rPr>
      </w:pPr>
    </w:p>
    <w:p w:rsidR="003E4565" w:rsidRDefault="003E4565" w:rsidP="000E101F">
      <w:pPr>
        <w:pStyle w:val="Textoindependiente"/>
        <w:jc w:val="center"/>
        <w:rPr>
          <w:rFonts w:cs="Arial"/>
          <w:b/>
          <w:i w:val="0"/>
          <w:sz w:val="20"/>
        </w:rPr>
      </w:pPr>
    </w:p>
    <w:p w:rsidR="003E4565" w:rsidRDefault="003E4565" w:rsidP="000E101F">
      <w:pPr>
        <w:pStyle w:val="Textoindependiente"/>
        <w:jc w:val="center"/>
        <w:rPr>
          <w:rFonts w:cs="Arial"/>
          <w:b/>
          <w:i w:val="0"/>
          <w:sz w:val="20"/>
        </w:rPr>
      </w:pPr>
    </w:p>
    <w:p w:rsidR="000E101F" w:rsidRPr="00786121" w:rsidRDefault="000E101F" w:rsidP="000E101F">
      <w:pPr>
        <w:pStyle w:val="Textoindependiente"/>
        <w:jc w:val="center"/>
        <w:rPr>
          <w:rFonts w:cs="Arial"/>
          <w:b/>
          <w:i w:val="0"/>
          <w:sz w:val="20"/>
        </w:rPr>
      </w:pPr>
      <w:r w:rsidRPr="00786121">
        <w:rPr>
          <w:rFonts w:cs="Arial"/>
          <w:b/>
          <w:i w:val="0"/>
          <w:sz w:val="20"/>
        </w:rPr>
        <w:t>ANEXO N° 0</w:t>
      </w:r>
      <w:r>
        <w:rPr>
          <w:rFonts w:cs="Arial"/>
          <w:b/>
          <w:i w:val="0"/>
          <w:sz w:val="20"/>
        </w:rPr>
        <w:t>5</w:t>
      </w:r>
    </w:p>
    <w:p w:rsidR="000E101F" w:rsidRPr="00F81E49" w:rsidRDefault="000E101F" w:rsidP="000E101F">
      <w:pPr>
        <w:pStyle w:val="Ttulo4"/>
        <w:rPr>
          <w:rFonts w:cs="Arial"/>
          <w:color w:val="auto"/>
          <w:sz w:val="20"/>
        </w:rPr>
      </w:pPr>
    </w:p>
    <w:p w:rsidR="000E101F" w:rsidRPr="00F81E49" w:rsidRDefault="000E101F" w:rsidP="000E101F">
      <w:pPr>
        <w:pStyle w:val="Ttulo5"/>
        <w:rPr>
          <w:rFonts w:cs="Arial"/>
          <w:color w:val="auto"/>
          <w:sz w:val="20"/>
        </w:rPr>
      </w:pPr>
      <w:r w:rsidRPr="00F81E49">
        <w:rPr>
          <w:rFonts w:cs="Arial"/>
          <w:color w:val="auto"/>
          <w:sz w:val="20"/>
        </w:rPr>
        <w:t>CARTA AUTORIZACION</w:t>
      </w:r>
    </w:p>
    <w:p w:rsidR="000E101F" w:rsidRPr="00F81E49" w:rsidRDefault="000E101F" w:rsidP="000E101F">
      <w:pPr>
        <w:pStyle w:val="Textoindependiente"/>
        <w:jc w:val="center"/>
        <w:rPr>
          <w:rFonts w:cs="Arial"/>
          <w:i w:val="0"/>
          <w:sz w:val="18"/>
          <w:szCs w:val="18"/>
        </w:rPr>
      </w:pPr>
      <w:r w:rsidRPr="00F81E49">
        <w:rPr>
          <w:rFonts w:cs="Arial"/>
          <w:i w:val="0"/>
          <w:sz w:val="18"/>
          <w:szCs w:val="18"/>
        </w:rPr>
        <w:t>(Para el pago con abonos en la cuenta bancaria del proveedor)</w:t>
      </w:r>
    </w:p>
    <w:p w:rsidR="000E101F" w:rsidRPr="00F81E49" w:rsidRDefault="000E101F" w:rsidP="000E101F">
      <w:pPr>
        <w:tabs>
          <w:tab w:val="left" w:pos="0"/>
        </w:tabs>
        <w:suppressAutoHyphens/>
        <w:jc w:val="both"/>
        <w:rPr>
          <w:rFonts w:ascii="Arial" w:hAnsi="Arial" w:cs="Arial"/>
          <w:spacing w:val="-3"/>
          <w:sz w:val="20"/>
        </w:rPr>
      </w:pPr>
    </w:p>
    <w:p w:rsidR="000E101F" w:rsidRPr="00F81E49" w:rsidRDefault="000E101F" w:rsidP="000E101F">
      <w:pPr>
        <w:tabs>
          <w:tab w:val="left" w:pos="0"/>
        </w:tabs>
        <w:suppressAutoHyphens/>
        <w:jc w:val="both"/>
        <w:rPr>
          <w:rFonts w:ascii="Arial" w:hAnsi="Arial" w:cs="Arial"/>
          <w:spacing w:val="-3"/>
          <w:sz w:val="20"/>
        </w:rPr>
      </w:pPr>
    </w:p>
    <w:p w:rsidR="000E101F" w:rsidRPr="00F81E49" w:rsidRDefault="000E101F" w:rsidP="000E101F">
      <w:pPr>
        <w:tabs>
          <w:tab w:val="left" w:pos="0"/>
        </w:tabs>
        <w:suppressAutoHyphens/>
        <w:jc w:val="both"/>
        <w:rPr>
          <w:rFonts w:ascii="Arial" w:hAnsi="Arial" w:cs="Arial"/>
          <w:spacing w:val="-3"/>
          <w:sz w:val="20"/>
        </w:rPr>
      </w:pPr>
      <w:r w:rsidRPr="00F81E49">
        <w:rPr>
          <w:rFonts w:ascii="Arial" w:hAnsi="Arial" w:cs="Arial"/>
          <w:spacing w:val="-3"/>
          <w:sz w:val="20"/>
        </w:rPr>
        <w:t>Callao, …. de ……………………del 20</w:t>
      </w:r>
      <w:r>
        <w:rPr>
          <w:rFonts w:ascii="Arial" w:hAnsi="Arial" w:cs="Arial"/>
          <w:spacing w:val="-3"/>
          <w:sz w:val="20"/>
        </w:rPr>
        <w:t>1</w:t>
      </w:r>
      <w:r w:rsidR="00A35331">
        <w:rPr>
          <w:rFonts w:ascii="Arial" w:hAnsi="Arial" w:cs="Arial"/>
          <w:spacing w:val="-3"/>
          <w:sz w:val="20"/>
        </w:rPr>
        <w:t>2</w:t>
      </w:r>
    </w:p>
    <w:p w:rsidR="000E101F" w:rsidRPr="00F81E49" w:rsidRDefault="000E101F" w:rsidP="000E101F">
      <w:pPr>
        <w:tabs>
          <w:tab w:val="left" w:pos="0"/>
        </w:tabs>
        <w:suppressAutoHyphens/>
        <w:jc w:val="both"/>
        <w:rPr>
          <w:rFonts w:ascii="Arial" w:hAnsi="Arial" w:cs="Arial"/>
          <w:spacing w:val="-3"/>
          <w:sz w:val="20"/>
        </w:rPr>
      </w:pPr>
    </w:p>
    <w:p w:rsidR="000E101F" w:rsidRPr="00F81E49" w:rsidRDefault="000E101F" w:rsidP="000E101F">
      <w:pPr>
        <w:tabs>
          <w:tab w:val="left" w:pos="0"/>
        </w:tabs>
        <w:suppressAutoHyphens/>
        <w:jc w:val="both"/>
        <w:rPr>
          <w:rFonts w:ascii="Arial" w:hAnsi="Arial" w:cs="Arial"/>
          <w:spacing w:val="-3"/>
          <w:sz w:val="20"/>
        </w:rPr>
      </w:pPr>
      <w:r w:rsidRPr="00F81E49">
        <w:rPr>
          <w:rFonts w:ascii="Arial" w:hAnsi="Arial" w:cs="Arial"/>
          <w:spacing w:val="-3"/>
          <w:sz w:val="20"/>
        </w:rPr>
        <w:t>Señores</w:t>
      </w:r>
      <w:r>
        <w:rPr>
          <w:rFonts w:ascii="Arial" w:hAnsi="Arial" w:cs="Arial"/>
          <w:spacing w:val="-3"/>
          <w:sz w:val="20"/>
        </w:rPr>
        <w:t>:</w:t>
      </w:r>
    </w:p>
    <w:p w:rsidR="000E101F" w:rsidRPr="00F81E49" w:rsidRDefault="000E101F" w:rsidP="000E101F">
      <w:pPr>
        <w:pStyle w:val="Textoindependiente"/>
        <w:rPr>
          <w:rFonts w:cs="Arial"/>
          <w:b/>
          <w:i w:val="0"/>
          <w:sz w:val="20"/>
        </w:rPr>
      </w:pPr>
      <w:r w:rsidRPr="00F81E49">
        <w:rPr>
          <w:rFonts w:cs="Arial"/>
          <w:b/>
          <w:i w:val="0"/>
          <w:sz w:val="20"/>
        </w:rPr>
        <w:t>Gerente de Administración</w:t>
      </w:r>
    </w:p>
    <w:p w:rsidR="000E101F" w:rsidRPr="00F81E49" w:rsidRDefault="000E101F" w:rsidP="000E101F">
      <w:pPr>
        <w:pStyle w:val="Textoindependiente"/>
        <w:rPr>
          <w:rFonts w:cs="Arial"/>
          <w:b/>
          <w:i w:val="0"/>
          <w:sz w:val="20"/>
        </w:rPr>
      </w:pPr>
      <w:r w:rsidRPr="00F81E49">
        <w:rPr>
          <w:rFonts w:cs="Arial"/>
          <w:b/>
          <w:i w:val="0"/>
          <w:sz w:val="20"/>
        </w:rPr>
        <w:t>Gobierno Regional del Callao</w:t>
      </w:r>
    </w:p>
    <w:p w:rsidR="000E101F" w:rsidRDefault="000E101F" w:rsidP="000E101F">
      <w:pPr>
        <w:tabs>
          <w:tab w:val="left" w:pos="0"/>
        </w:tabs>
        <w:suppressAutoHyphens/>
        <w:jc w:val="both"/>
        <w:rPr>
          <w:rFonts w:ascii="Arial" w:hAnsi="Arial" w:cs="Arial"/>
          <w:spacing w:val="-3"/>
          <w:sz w:val="20"/>
          <w:u w:val="single"/>
        </w:rPr>
      </w:pPr>
    </w:p>
    <w:p w:rsidR="000E101F" w:rsidRPr="00F81E49" w:rsidRDefault="000E101F" w:rsidP="000E101F">
      <w:pPr>
        <w:tabs>
          <w:tab w:val="left" w:pos="0"/>
        </w:tabs>
        <w:suppressAutoHyphens/>
        <w:jc w:val="both"/>
        <w:rPr>
          <w:rFonts w:ascii="Arial" w:hAnsi="Arial" w:cs="Arial"/>
          <w:spacing w:val="-3"/>
          <w:sz w:val="20"/>
        </w:rPr>
      </w:pPr>
      <w:r w:rsidRPr="00F81E49">
        <w:rPr>
          <w:rFonts w:ascii="Arial" w:hAnsi="Arial" w:cs="Arial"/>
          <w:spacing w:val="-3"/>
          <w:sz w:val="20"/>
          <w:u w:val="single"/>
        </w:rPr>
        <w:t>Presente</w:t>
      </w:r>
    </w:p>
    <w:p w:rsidR="000E101F" w:rsidRPr="00F81E49" w:rsidRDefault="000E101F" w:rsidP="000E101F">
      <w:pPr>
        <w:tabs>
          <w:tab w:val="left" w:pos="3544"/>
        </w:tabs>
        <w:suppressAutoHyphens/>
        <w:ind w:left="4820" w:hanging="2268"/>
        <w:jc w:val="both"/>
        <w:rPr>
          <w:rFonts w:ascii="Arial" w:hAnsi="Arial" w:cs="Arial"/>
          <w:b/>
          <w:spacing w:val="-3"/>
          <w:sz w:val="20"/>
        </w:rPr>
      </w:pPr>
      <w:r w:rsidRPr="00F81E49">
        <w:rPr>
          <w:rFonts w:ascii="Arial" w:hAnsi="Arial" w:cs="Arial"/>
          <w:b/>
          <w:sz w:val="20"/>
          <w:u w:val="single"/>
        </w:rPr>
        <w:t>Asunto</w:t>
      </w:r>
      <w:r w:rsidRPr="00F81E49">
        <w:rPr>
          <w:rFonts w:ascii="Arial" w:hAnsi="Arial" w:cs="Arial"/>
          <w:sz w:val="20"/>
        </w:rPr>
        <w:t>:</w:t>
      </w:r>
      <w:r w:rsidRPr="00F81E49">
        <w:rPr>
          <w:rFonts w:ascii="Arial" w:hAnsi="Arial" w:cs="Arial"/>
          <w:sz w:val="20"/>
        </w:rPr>
        <w:tab/>
      </w:r>
      <w:r w:rsidRPr="00F81E49">
        <w:rPr>
          <w:rFonts w:ascii="Arial" w:hAnsi="Arial" w:cs="Arial"/>
          <w:b/>
          <w:sz w:val="20"/>
        </w:rPr>
        <w:t>Autorización para el pago con abonos en cuenta</w:t>
      </w:r>
    </w:p>
    <w:p w:rsidR="00A35331" w:rsidRDefault="000E101F" w:rsidP="00376653">
      <w:pPr>
        <w:tabs>
          <w:tab w:val="left" w:pos="3544"/>
        </w:tabs>
        <w:suppressAutoHyphens/>
        <w:ind w:left="3686" w:hanging="1134"/>
        <w:jc w:val="both"/>
        <w:rPr>
          <w:rFonts w:ascii="Arial" w:hAnsi="Arial"/>
          <w:sz w:val="20"/>
        </w:rPr>
      </w:pPr>
      <w:r w:rsidRPr="00F81E49">
        <w:rPr>
          <w:rFonts w:ascii="Arial" w:hAnsi="Arial" w:cs="Arial"/>
          <w:spacing w:val="-3"/>
          <w:sz w:val="20"/>
        </w:rPr>
        <w:t>R</w:t>
      </w:r>
      <w:r w:rsidRPr="00F81E49">
        <w:rPr>
          <w:rFonts w:ascii="Arial" w:hAnsi="Arial" w:cs="Arial"/>
          <w:sz w:val="20"/>
        </w:rPr>
        <w:t xml:space="preserve">eferencia: </w:t>
      </w:r>
      <w:r w:rsidR="00376653">
        <w:rPr>
          <w:rFonts w:ascii="Arial" w:hAnsi="Arial"/>
          <w:sz w:val="20"/>
        </w:rPr>
        <w:t>Adjudicación Directa Selectiva por Subasta Inversa</w:t>
      </w:r>
    </w:p>
    <w:p w:rsidR="00376653" w:rsidRDefault="00A35331" w:rsidP="00376653">
      <w:pPr>
        <w:tabs>
          <w:tab w:val="left" w:pos="3544"/>
        </w:tabs>
        <w:suppressAutoHyphens/>
        <w:ind w:left="3686" w:hanging="1134"/>
        <w:jc w:val="both"/>
        <w:rPr>
          <w:rFonts w:ascii="Arial" w:hAnsi="Arial"/>
          <w:sz w:val="20"/>
        </w:rPr>
      </w:pPr>
      <w:r>
        <w:rPr>
          <w:rFonts w:ascii="Arial" w:hAnsi="Arial"/>
          <w:sz w:val="20"/>
        </w:rPr>
        <w:t xml:space="preserve">                   </w:t>
      </w:r>
      <w:r w:rsidR="00376653">
        <w:rPr>
          <w:rFonts w:ascii="Arial" w:hAnsi="Arial"/>
          <w:sz w:val="20"/>
        </w:rPr>
        <w:t xml:space="preserve"> Nº</w:t>
      </w:r>
      <w:r>
        <w:rPr>
          <w:rFonts w:ascii="Arial" w:hAnsi="Arial"/>
          <w:sz w:val="20"/>
        </w:rPr>
        <w:t xml:space="preserve">  </w:t>
      </w:r>
      <w:r w:rsidR="00376653">
        <w:rPr>
          <w:rFonts w:ascii="Arial" w:hAnsi="Arial"/>
          <w:sz w:val="20"/>
        </w:rPr>
        <w:t xml:space="preserve">     -2012 REGION CALLAO</w:t>
      </w:r>
    </w:p>
    <w:p w:rsidR="000E101F" w:rsidRPr="00F81E49" w:rsidRDefault="000E101F" w:rsidP="00376653">
      <w:pPr>
        <w:tabs>
          <w:tab w:val="left" w:pos="3544"/>
        </w:tabs>
        <w:suppressAutoHyphens/>
        <w:ind w:left="3686" w:hanging="1134"/>
        <w:jc w:val="both"/>
        <w:rPr>
          <w:rFonts w:ascii="Arial" w:hAnsi="Arial" w:cs="Arial"/>
          <w:sz w:val="20"/>
        </w:rPr>
      </w:pPr>
      <w:r w:rsidRPr="00F81E49">
        <w:rPr>
          <w:rFonts w:ascii="Arial" w:hAnsi="Arial" w:cs="Arial"/>
          <w:sz w:val="20"/>
        </w:rPr>
        <w:tab/>
      </w:r>
      <w:r w:rsidR="003E4565">
        <w:rPr>
          <w:rFonts w:ascii="Arial" w:hAnsi="Arial" w:cs="Arial"/>
          <w:sz w:val="20"/>
        </w:rPr>
        <w:t xml:space="preserve">  </w:t>
      </w:r>
      <w:r w:rsidRPr="00F81E49">
        <w:rPr>
          <w:rFonts w:ascii="Arial" w:hAnsi="Arial" w:cs="Arial"/>
          <w:sz w:val="20"/>
        </w:rPr>
        <w:t>Objeto: “……………………</w:t>
      </w:r>
      <w:r w:rsidR="00A35331">
        <w:rPr>
          <w:rFonts w:ascii="Arial" w:hAnsi="Arial" w:cs="Arial"/>
          <w:sz w:val="20"/>
        </w:rPr>
        <w:t>…………</w:t>
      </w:r>
      <w:r w:rsidRPr="00F81E49">
        <w:rPr>
          <w:rFonts w:ascii="Arial" w:hAnsi="Arial" w:cs="Arial"/>
          <w:sz w:val="20"/>
        </w:rPr>
        <w:t>…………………”</w:t>
      </w:r>
    </w:p>
    <w:p w:rsidR="000E101F" w:rsidRPr="00F81E49" w:rsidRDefault="000E101F" w:rsidP="000E101F">
      <w:pPr>
        <w:pStyle w:val="Textoindependiente"/>
        <w:jc w:val="center"/>
        <w:rPr>
          <w:rFonts w:cs="Arial"/>
          <w:b/>
          <w:i w:val="0"/>
          <w:sz w:val="20"/>
        </w:rPr>
      </w:pPr>
    </w:p>
    <w:p w:rsidR="000E101F" w:rsidRPr="00F81E49" w:rsidRDefault="000E101F" w:rsidP="000E101F">
      <w:pPr>
        <w:pStyle w:val="Textoindependiente"/>
        <w:rPr>
          <w:rFonts w:cs="Arial"/>
          <w:i w:val="0"/>
          <w:sz w:val="20"/>
        </w:rPr>
      </w:pPr>
    </w:p>
    <w:p w:rsidR="000E101F" w:rsidRPr="00F81E49" w:rsidRDefault="000E101F" w:rsidP="000E101F">
      <w:pPr>
        <w:pStyle w:val="Textoindependiente"/>
        <w:rPr>
          <w:rFonts w:cs="Arial"/>
          <w:i w:val="0"/>
          <w:sz w:val="20"/>
        </w:rPr>
      </w:pPr>
      <w:r w:rsidRPr="00F81E49">
        <w:rPr>
          <w:rFonts w:cs="Arial"/>
          <w:i w:val="0"/>
          <w:sz w:val="20"/>
        </w:rPr>
        <w:t>Por medio de la presente comunico a usted que el número del Código de Cuenta Interbancario (CCI) de la empresa que represento es el……………………………………………………………… (indicar el CCI así</w:t>
      </w:r>
      <w:r>
        <w:rPr>
          <w:rFonts w:cs="Arial"/>
          <w:i w:val="0"/>
          <w:sz w:val="20"/>
        </w:rPr>
        <w:t xml:space="preserve"> </w:t>
      </w:r>
      <w:r w:rsidRPr="00F81E49">
        <w:rPr>
          <w:rFonts w:cs="Arial"/>
          <w:i w:val="0"/>
          <w:sz w:val="20"/>
        </w:rPr>
        <w:t>como el nombre o razón social del proveedor titular de la cuenta); agradeciéndole se sirva disponer lo conveniente para que los pagos a nombre de mi representada sean abonados en la cuenta que corresponde al indicado CCI en el Banco ………………………….</w:t>
      </w:r>
    </w:p>
    <w:p w:rsidR="000E101F" w:rsidRPr="00F81E49" w:rsidRDefault="000E101F" w:rsidP="000E101F">
      <w:pPr>
        <w:pStyle w:val="Textoindependiente"/>
        <w:rPr>
          <w:rFonts w:cs="Arial"/>
          <w:i w:val="0"/>
          <w:sz w:val="20"/>
        </w:rPr>
      </w:pPr>
    </w:p>
    <w:p w:rsidR="000E101F" w:rsidRPr="00F81E49" w:rsidRDefault="000E101F" w:rsidP="000E101F">
      <w:pPr>
        <w:pStyle w:val="Textoindependiente"/>
        <w:rPr>
          <w:rFonts w:cs="Arial"/>
          <w:i w:val="0"/>
          <w:sz w:val="20"/>
        </w:rPr>
      </w:pPr>
      <w:r w:rsidRPr="00F81E49">
        <w:rPr>
          <w:rFonts w:cs="Arial"/>
          <w:i w:val="0"/>
          <w:sz w:val="20"/>
        </w:rPr>
        <w:t xml:space="preserve">Así mismo, dejo constancia que la factura a ser emitida por mi representada, una vez cumplida o atendida la correspondiente Orden de Compra y/o de Servicio o las Prestaciones en Bienes y/o Servicios materia del contrato quedará cancelada para todos sus efectos mediante la sola acreditación del importe de la referida factura a favor de la cuenta en la entidad bancaria a que se refiere el primer párrafo de la presente.  </w:t>
      </w:r>
    </w:p>
    <w:p w:rsidR="000E101F" w:rsidRPr="00F81E49" w:rsidRDefault="000E101F" w:rsidP="000E101F">
      <w:pPr>
        <w:pStyle w:val="Textoindependiente"/>
        <w:rPr>
          <w:rFonts w:cs="Arial"/>
          <w:i w:val="0"/>
          <w:sz w:val="20"/>
        </w:rPr>
      </w:pPr>
    </w:p>
    <w:p w:rsidR="000E101F" w:rsidRPr="00F81E49" w:rsidRDefault="000E101F" w:rsidP="000E101F">
      <w:pPr>
        <w:pStyle w:val="Textoindependiente"/>
        <w:jc w:val="left"/>
        <w:rPr>
          <w:rFonts w:cs="Arial"/>
          <w:i w:val="0"/>
          <w:sz w:val="20"/>
        </w:rPr>
      </w:pPr>
      <w:r w:rsidRPr="00F81E49">
        <w:rPr>
          <w:rFonts w:cs="Arial"/>
          <w:i w:val="0"/>
          <w:sz w:val="20"/>
        </w:rPr>
        <w:t>Atentamente,</w:t>
      </w:r>
    </w:p>
    <w:p w:rsidR="000E101F" w:rsidRDefault="000E101F" w:rsidP="009E00D9">
      <w:pPr>
        <w:pStyle w:val="Ttulo4"/>
      </w:pPr>
    </w:p>
    <w:p w:rsidR="000E101F" w:rsidRDefault="000E101F" w:rsidP="009E00D9">
      <w:pPr>
        <w:pStyle w:val="Ttulo4"/>
      </w:pPr>
    </w:p>
    <w:p w:rsidR="000E101F" w:rsidRDefault="000E101F" w:rsidP="009E00D9">
      <w:pPr>
        <w:pStyle w:val="Ttulo4"/>
      </w:pPr>
    </w:p>
    <w:p w:rsidR="000E101F" w:rsidRDefault="000E101F" w:rsidP="000E101F">
      <w:pPr>
        <w:jc w:val="both"/>
        <w:rPr>
          <w:rFonts w:ascii="Arial" w:hAnsi="Arial"/>
          <w:sz w:val="18"/>
        </w:rPr>
      </w:pPr>
    </w:p>
    <w:p w:rsidR="000E101F" w:rsidRPr="0071672A" w:rsidRDefault="000E101F" w:rsidP="000E101F">
      <w:pPr>
        <w:jc w:val="center"/>
        <w:rPr>
          <w:rFonts w:ascii="Tahoma" w:hAnsi="Tahoma" w:cs="Tahoma"/>
          <w:b/>
          <w:sz w:val="20"/>
        </w:rPr>
      </w:pPr>
      <w:r w:rsidRPr="0071672A">
        <w:rPr>
          <w:rFonts w:ascii="Tahoma" w:hAnsi="Tahoma" w:cs="Tahoma"/>
          <w:b/>
          <w:sz w:val="20"/>
        </w:rPr>
        <w:t>…….………………………….…………………..</w:t>
      </w:r>
    </w:p>
    <w:p w:rsidR="000E101F" w:rsidRPr="0071672A" w:rsidRDefault="000E101F" w:rsidP="000E101F">
      <w:pPr>
        <w:jc w:val="center"/>
        <w:rPr>
          <w:rFonts w:ascii="Tahoma" w:hAnsi="Tahoma" w:cs="Tahoma"/>
          <w:b/>
          <w:sz w:val="20"/>
        </w:rPr>
      </w:pPr>
      <w:r w:rsidRPr="0071672A">
        <w:rPr>
          <w:rFonts w:ascii="Tahoma" w:hAnsi="Tahoma" w:cs="Tahoma"/>
          <w:b/>
          <w:sz w:val="20"/>
        </w:rPr>
        <w:t>Firma y sello del representante legal</w:t>
      </w:r>
    </w:p>
    <w:p w:rsidR="000E101F" w:rsidRPr="0071672A" w:rsidRDefault="000E101F" w:rsidP="000E101F">
      <w:pPr>
        <w:jc w:val="center"/>
        <w:rPr>
          <w:rFonts w:ascii="Tahoma" w:hAnsi="Tahoma" w:cs="Tahoma"/>
          <w:b/>
          <w:sz w:val="20"/>
        </w:rPr>
      </w:pPr>
      <w:r w:rsidRPr="0071672A">
        <w:rPr>
          <w:rFonts w:ascii="Tahoma" w:hAnsi="Tahoma" w:cs="Tahoma"/>
          <w:b/>
          <w:sz w:val="20"/>
        </w:rPr>
        <w:t>Nombre / Razón social del postor</w:t>
      </w:r>
    </w:p>
    <w:p w:rsidR="000E101F" w:rsidRDefault="000E101F" w:rsidP="000E101F">
      <w:pPr>
        <w:tabs>
          <w:tab w:val="left" w:pos="-720"/>
          <w:tab w:val="left" w:pos="0"/>
          <w:tab w:val="left" w:pos="720"/>
          <w:tab w:val="left" w:pos="1440"/>
        </w:tabs>
        <w:suppressAutoHyphens/>
        <w:jc w:val="both"/>
        <w:rPr>
          <w:rFonts w:ascii="Arial" w:hAnsi="Arial"/>
          <w:spacing w:val="-3"/>
          <w:sz w:val="20"/>
        </w:rPr>
      </w:pPr>
    </w:p>
    <w:p w:rsidR="009E00D9" w:rsidRPr="00266A27" w:rsidRDefault="004678D1" w:rsidP="009E00D9">
      <w:pPr>
        <w:pStyle w:val="Ttulo4"/>
        <w:rPr>
          <w:rFonts w:cs="Arial"/>
          <w:color w:val="auto"/>
          <w:sz w:val="20"/>
        </w:rPr>
      </w:pPr>
      <w:r>
        <w:br w:type="page"/>
      </w:r>
      <w:r w:rsidR="005962DB" w:rsidRPr="005962DB">
        <w:rPr>
          <w:rFonts w:cs="Arial"/>
          <w:noProof/>
          <w:color w:val="auto"/>
          <w:sz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3BEPb" o:spid="_x0000_s1038" type="#_x0000_t75" style="position:absolute;left:0;text-align:left;margin-left:99334.9pt;margin-top:99053.35pt;width:1pt;height:1pt;z-index:251657216" o:allowincell="f">
            <v:imagedata r:id="rId8" o:title=""/>
            <w10:wrap type="topAndBottom"/>
          </v:shape>
          <o:OLEObject Type="Embed" ProgID="Package" ShapeID="3BEPb" DrawAspect="Content" ObjectID="_1402835751" r:id="rId9"/>
        </w:pict>
      </w:r>
      <w:r w:rsidR="005962DB" w:rsidRPr="005962DB">
        <w:rPr>
          <w:rFonts w:cs="Arial"/>
          <w:noProof/>
          <w:color w:val="auto"/>
          <w:sz w:val="20"/>
        </w:rPr>
        <w:pict>
          <v:shape id="_x0000_s1056" type="#_x0000_t75" style="position:absolute;left:0;text-align:left;margin-left:99334.9pt;margin-top:99053.35pt;width:1pt;height:1pt;z-index:251658240" o:allowincell="f">
            <v:imagedata r:id="rId8" o:title=""/>
            <w10:wrap type="topAndBottom"/>
          </v:shape>
          <o:OLEObject Type="Embed" ProgID="Package" ShapeID="_x0000_s1056" DrawAspect="Content" ObjectID="_1402835752" r:id="rId10"/>
        </w:pict>
      </w:r>
      <w:r w:rsidR="009E00D9" w:rsidRPr="00266A27">
        <w:rPr>
          <w:rFonts w:cs="Arial"/>
          <w:color w:val="auto"/>
          <w:sz w:val="20"/>
        </w:rPr>
        <w:t xml:space="preserve">PROFORMA DE CONTRATO </w:t>
      </w:r>
    </w:p>
    <w:p w:rsidR="009E00D9" w:rsidRPr="00516767" w:rsidRDefault="009E00D9" w:rsidP="009E00D9">
      <w:pPr>
        <w:pStyle w:val="Textoindependiente"/>
        <w:rPr>
          <w:rFonts w:cs="Arial"/>
          <w:i w:val="0"/>
          <w:sz w:val="12"/>
          <w:szCs w:val="12"/>
        </w:rPr>
      </w:pPr>
    </w:p>
    <w:p w:rsidR="009E00D9" w:rsidRPr="00266A27" w:rsidRDefault="009E00D9" w:rsidP="009E00D9">
      <w:pPr>
        <w:pStyle w:val="Textoindependiente"/>
        <w:rPr>
          <w:rFonts w:cs="Arial"/>
          <w:i w:val="0"/>
          <w:sz w:val="20"/>
        </w:rPr>
      </w:pPr>
      <w:r w:rsidRPr="00266A27">
        <w:rPr>
          <w:rFonts w:cs="Arial"/>
          <w:i w:val="0"/>
          <w:sz w:val="20"/>
        </w:rPr>
        <w:t xml:space="preserve">Conste por el presente documento, que se extiende por duplicado, el contrato de </w:t>
      </w:r>
      <w:r w:rsidR="002039DE" w:rsidRPr="006C39F5">
        <w:rPr>
          <w:b/>
          <w:i w:val="0"/>
          <w:color w:val="0000FF"/>
          <w:sz w:val="20"/>
        </w:rPr>
        <w:t xml:space="preserve">Adquisición de </w:t>
      </w:r>
      <w:r w:rsidR="003E40F4">
        <w:rPr>
          <w:b/>
          <w:i w:val="0"/>
          <w:color w:val="0000FF"/>
          <w:sz w:val="20"/>
        </w:rPr>
        <w:t>Gas Licuado de Petróleo (GLP) para el funcionamiento de la Piscina Temperada de las Villas Regionales</w:t>
      </w:r>
      <w:r w:rsidR="002039DE">
        <w:rPr>
          <w:b/>
          <w:i w:val="0"/>
          <w:color w:val="0000FF"/>
          <w:sz w:val="20"/>
        </w:rPr>
        <w:t xml:space="preserve"> </w:t>
      </w:r>
      <w:r w:rsidRPr="00AC0B6C">
        <w:rPr>
          <w:rFonts w:cs="Arial"/>
          <w:i w:val="0"/>
          <w:sz w:val="20"/>
        </w:rPr>
        <w:t>que</w:t>
      </w:r>
      <w:r w:rsidRPr="00266A27">
        <w:rPr>
          <w:rFonts w:cs="Arial"/>
          <w:i w:val="0"/>
          <w:sz w:val="20"/>
        </w:rPr>
        <w:t xml:space="preserve"> celebra de una parte </w:t>
      </w:r>
      <w:r>
        <w:rPr>
          <w:rFonts w:cs="Arial"/>
          <w:i w:val="0"/>
          <w:sz w:val="20"/>
        </w:rPr>
        <w:t xml:space="preserve">EL GOBIERNO REGIONAL DEL CALLAO en </w:t>
      </w:r>
      <w:r w:rsidRPr="00266A27">
        <w:rPr>
          <w:rFonts w:cs="Arial"/>
          <w:i w:val="0"/>
          <w:sz w:val="20"/>
        </w:rPr>
        <w:t xml:space="preserve">adelante LA ENTIDAD, con RUC Nº …………,  con domicilio en …………., representada por ……………, con DNI Nº …………….., y de otra parte ………………......................................, con RUC Nº ……………….., con domicilio legal en ………………..........................., inscrita en </w:t>
      </w:r>
      <w:smartTag w:uri="urn:schemas-microsoft-com:office:smarttags" w:element="PersonName">
        <w:smartTagPr>
          <w:attr w:name="ProductID" w:val="la Ficha N"/>
        </w:smartTagPr>
        <w:r w:rsidRPr="00266A27">
          <w:rPr>
            <w:rFonts w:cs="Arial"/>
            <w:i w:val="0"/>
            <w:sz w:val="20"/>
          </w:rPr>
          <w:t>la Ficha N</w:t>
        </w:r>
      </w:smartTag>
      <w:r w:rsidRPr="00266A27">
        <w:rPr>
          <w:rFonts w:cs="Arial"/>
          <w:i w:val="0"/>
          <w:sz w:val="20"/>
        </w:rPr>
        <w:t xml:space="preserve">° ………. Asiento N° …………. del Registro de Personas Jurídicas de Lima, debidamente representada por su Representante Legal, ……………….........................................., con DNI N° ……………….., según poder inscrito en </w:t>
      </w:r>
      <w:smartTag w:uri="urn:schemas-microsoft-com:office:smarttags" w:element="PersonName">
        <w:smartTagPr>
          <w:attr w:name="ProductID" w:val="la Ficha N"/>
        </w:smartTagPr>
        <w:r w:rsidRPr="00266A27">
          <w:rPr>
            <w:rFonts w:cs="Arial"/>
            <w:i w:val="0"/>
            <w:sz w:val="20"/>
          </w:rPr>
          <w:t>la Ficha N</w:t>
        </w:r>
      </w:smartTag>
      <w:r w:rsidRPr="00266A27">
        <w:rPr>
          <w:rFonts w:cs="Arial"/>
          <w:i w:val="0"/>
          <w:sz w:val="20"/>
        </w:rPr>
        <w:t>° ………., Asiento N° ……….. del Registro de Personas Jurídicas de …….., a quien en adelante se le denominará “EL CONTRATISTA” en los términos y condiciones siguientes:</w:t>
      </w:r>
    </w:p>
    <w:p w:rsidR="009E00D9" w:rsidRPr="00266A27" w:rsidRDefault="009E00D9" w:rsidP="009E00D9">
      <w:pPr>
        <w:pStyle w:val="Textoindependiente"/>
        <w:rPr>
          <w:rFonts w:cs="Arial"/>
          <w:i w:val="0"/>
          <w:sz w:val="20"/>
        </w:rPr>
      </w:pPr>
    </w:p>
    <w:p w:rsidR="009E00D9" w:rsidRPr="00634161" w:rsidRDefault="009E00D9" w:rsidP="009E00D9">
      <w:pPr>
        <w:pStyle w:val="Ttulo6"/>
        <w:keepNext w:val="0"/>
        <w:rPr>
          <w:rFonts w:cs="Arial"/>
          <w:u w:val="single"/>
        </w:rPr>
      </w:pPr>
      <w:r w:rsidRPr="00634161">
        <w:rPr>
          <w:rFonts w:cs="Arial"/>
          <w:u w:val="single"/>
        </w:rPr>
        <w:t>CLAUSULA PRIMERA: OBJETO Y MONTO</w:t>
      </w:r>
    </w:p>
    <w:p w:rsidR="009E00D9" w:rsidRPr="00266A27" w:rsidRDefault="009E00D9" w:rsidP="009E00D9">
      <w:pPr>
        <w:jc w:val="both"/>
        <w:rPr>
          <w:rFonts w:ascii="Arial" w:hAnsi="Arial" w:cs="Arial"/>
          <w:sz w:val="20"/>
        </w:rPr>
      </w:pPr>
      <w:r w:rsidRPr="00917381">
        <w:rPr>
          <w:rFonts w:ascii="Arial" w:hAnsi="Arial" w:cs="Arial"/>
          <w:sz w:val="20"/>
        </w:rPr>
        <w:t xml:space="preserve">Con fecha (indicar), el Comité Especial adjudicó la Buena Pro de la </w:t>
      </w:r>
      <w:r w:rsidR="009B7B73" w:rsidRPr="00917381">
        <w:rPr>
          <w:rFonts w:ascii="Arial" w:hAnsi="Arial" w:cs="Arial"/>
          <w:sz w:val="20"/>
        </w:rPr>
        <w:t xml:space="preserve">Adjudicación </w:t>
      </w:r>
      <w:r w:rsidR="00376653">
        <w:rPr>
          <w:rFonts w:ascii="Arial" w:hAnsi="Arial" w:cs="Arial"/>
          <w:sz w:val="20"/>
        </w:rPr>
        <w:t>Directa Selectiva</w:t>
      </w:r>
      <w:r w:rsidR="009B7B73">
        <w:rPr>
          <w:rFonts w:ascii="Arial" w:hAnsi="Arial" w:cs="Arial"/>
          <w:sz w:val="20"/>
        </w:rPr>
        <w:t xml:space="preserve"> </w:t>
      </w:r>
      <w:r w:rsidR="00376653">
        <w:rPr>
          <w:rFonts w:ascii="Arial" w:hAnsi="Arial" w:cs="Arial"/>
          <w:sz w:val="20"/>
        </w:rPr>
        <w:t xml:space="preserve">por Subasta Inversa </w:t>
      </w:r>
      <w:r w:rsidR="009B7B73">
        <w:rPr>
          <w:rFonts w:ascii="Arial" w:hAnsi="Arial" w:cs="Arial"/>
          <w:sz w:val="20"/>
        </w:rPr>
        <w:t xml:space="preserve">Nº </w:t>
      </w:r>
      <w:r w:rsidR="00376653">
        <w:rPr>
          <w:rFonts w:ascii="Arial" w:hAnsi="Arial" w:cs="Arial"/>
          <w:sz w:val="20"/>
        </w:rPr>
        <w:t xml:space="preserve"> </w:t>
      </w:r>
      <w:r w:rsidR="009B7B73">
        <w:rPr>
          <w:rFonts w:ascii="Arial" w:hAnsi="Arial" w:cs="Arial"/>
          <w:sz w:val="20"/>
        </w:rPr>
        <w:t xml:space="preserve"> -201</w:t>
      </w:r>
      <w:r w:rsidR="00376653">
        <w:rPr>
          <w:rFonts w:ascii="Arial" w:hAnsi="Arial" w:cs="Arial"/>
          <w:sz w:val="20"/>
        </w:rPr>
        <w:t>2</w:t>
      </w:r>
      <w:r w:rsidR="009B7B73">
        <w:rPr>
          <w:rFonts w:ascii="Arial" w:hAnsi="Arial" w:cs="Arial"/>
          <w:sz w:val="20"/>
        </w:rPr>
        <w:t>-Región Callao</w:t>
      </w:r>
      <w:r w:rsidRPr="00917381">
        <w:rPr>
          <w:rFonts w:ascii="Arial" w:hAnsi="Arial" w:cs="Arial"/>
          <w:sz w:val="20"/>
        </w:rPr>
        <w:t xml:space="preserve">, convocada para la </w:t>
      </w:r>
      <w:r w:rsidR="003E40F4" w:rsidRPr="003E40F4">
        <w:rPr>
          <w:rFonts w:ascii="Arial" w:hAnsi="Arial"/>
          <w:b/>
          <w:color w:val="0000FF"/>
          <w:spacing w:val="-2"/>
          <w:sz w:val="20"/>
        </w:rPr>
        <w:t>Adquisición de Gas Licuado de Petróleo (GLP) para el funcionamiento de la Piscina Temperada de las Villas Regionales</w:t>
      </w:r>
      <w:r w:rsidRPr="00917381">
        <w:rPr>
          <w:rFonts w:ascii="Arial" w:hAnsi="Arial" w:cs="Arial"/>
          <w:sz w:val="20"/>
        </w:rPr>
        <w:t>, a EL CONTRATISTA, por el siguiente monto: ………………., incluido el</w:t>
      </w:r>
      <w:r w:rsidRPr="00A07AAA">
        <w:rPr>
          <w:rFonts w:ascii="Arial" w:hAnsi="Arial" w:cs="Arial"/>
          <w:sz w:val="20"/>
        </w:rPr>
        <w:t xml:space="preserve"> Impuesto</w:t>
      </w:r>
      <w:r w:rsidRPr="00D15184">
        <w:rPr>
          <w:rFonts w:ascii="Arial" w:hAnsi="Arial" w:cs="Arial"/>
          <w:sz w:val="20"/>
        </w:rPr>
        <w:t xml:space="preserve"> General</w:t>
      </w:r>
      <w:r w:rsidRPr="00634161">
        <w:rPr>
          <w:rFonts w:ascii="Arial" w:hAnsi="Arial" w:cs="Arial"/>
          <w:sz w:val="20"/>
        </w:rPr>
        <w:t xml:space="preserve"> a las</w:t>
      </w:r>
      <w:r w:rsidRPr="00266A27">
        <w:rPr>
          <w:rFonts w:ascii="Arial" w:hAnsi="Arial" w:cs="Arial"/>
          <w:sz w:val="20"/>
        </w:rPr>
        <w:t xml:space="preserve"> Ventas, a </w:t>
      </w:r>
      <w:r>
        <w:rPr>
          <w:rFonts w:ascii="Arial" w:hAnsi="Arial" w:cs="Arial"/>
          <w:sz w:val="20"/>
        </w:rPr>
        <w:t>Precios Unitarios</w:t>
      </w:r>
      <w:r w:rsidRPr="00266A27">
        <w:rPr>
          <w:rFonts w:ascii="Arial" w:hAnsi="Arial" w:cs="Arial"/>
          <w:sz w:val="20"/>
        </w:rPr>
        <w:t>.</w:t>
      </w:r>
    </w:p>
    <w:p w:rsidR="009E00D9" w:rsidRPr="00516767" w:rsidRDefault="009E00D9" w:rsidP="009E00D9">
      <w:pPr>
        <w:jc w:val="both"/>
        <w:rPr>
          <w:rFonts w:ascii="Arial" w:hAnsi="Arial" w:cs="Arial"/>
          <w:sz w:val="10"/>
          <w:szCs w:val="10"/>
        </w:rPr>
      </w:pPr>
    </w:p>
    <w:p w:rsidR="009E00D9" w:rsidRDefault="009E00D9" w:rsidP="009E00D9">
      <w:pPr>
        <w:tabs>
          <w:tab w:val="num" w:pos="1080"/>
          <w:tab w:val="num" w:pos="2100"/>
        </w:tabs>
        <w:jc w:val="both"/>
        <w:rPr>
          <w:rFonts w:ascii="Tahoma" w:hAnsi="Tahoma" w:cs="Tahoma"/>
          <w:sz w:val="20"/>
        </w:rPr>
      </w:pPr>
      <w:r>
        <w:rPr>
          <w:rFonts w:ascii="Tahoma" w:hAnsi="Tahoma" w:cs="Tahoma"/>
          <w:sz w:val="20"/>
        </w:rPr>
        <w:t xml:space="preserve">El monto contractual incluye </w:t>
      </w:r>
      <w:r w:rsidRPr="007E7CAE">
        <w:rPr>
          <w:rFonts w:ascii="Tahoma" w:hAnsi="Tahoma" w:cs="Tahoma"/>
          <w:sz w:val="20"/>
        </w:rPr>
        <w:t xml:space="preserve">todos los impuestos, </w:t>
      </w:r>
      <w:r w:rsidRPr="00C94C69">
        <w:rPr>
          <w:rFonts w:ascii="Tahoma" w:hAnsi="Tahoma" w:cs="Tahoma"/>
          <w:sz w:val="20"/>
        </w:rPr>
        <w:t>tributos, seguros, transporte, inspecciones, pruebas,</w:t>
      </w:r>
      <w:r>
        <w:rPr>
          <w:rFonts w:ascii="Tahoma" w:hAnsi="Tahoma" w:cs="Tahoma"/>
          <w:sz w:val="20"/>
        </w:rPr>
        <w:t xml:space="preserve"> y de ser el caso,</w:t>
      </w:r>
      <w:r w:rsidRPr="00C94C69">
        <w:rPr>
          <w:rFonts w:ascii="Tahoma" w:hAnsi="Tahoma" w:cs="Tahoma"/>
          <w:sz w:val="20"/>
        </w:rPr>
        <w:t xml:space="preserve"> los costos laborales respectivos conforme a la legislación vigente, así como cualquier otro concepto que le sea aplicable y que pueda incidir sobre el </w:t>
      </w:r>
      <w:r>
        <w:rPr>
          <w:rFonts w:ascii="Tahoma" w:hAnsi="Tahoma" w:cs="Tahoma"/>
          <w:sz w:val="20"/>
        </w:rPr>
        <w:t>valor de los bienes a contratar.</w:t>
      </w:r>
    </w:p>
    <w:p w:rsidR="009E00D9" w:rsidRDefault="009E00D9" w:rsidP="009E00D9">
      <w:pPr>
        <w:jc w:val="both"/>
        <w:rPr>
          <w:rFonts w:ascii="Arial" w:hAnsi="Arial" w:cs="Arial"/>
          <w:sz w:val="20"/>
        </w:rPr>
      </w:pPr>
    </w:p>
    <w:p w:rsidR="009E00D9" w:rsidRPr="002511BE" w:rsidRDefault="009E00D9" w:rsidP="009E00D9">
      <w:pPr>
        <w:pStyle w:val="Ttulo8"/>
        <w:keepNext w:val="0"/>
        <w:ind w:left="0"/>
        <w:jc w:val="both"/>
        <w:rPr>
          <w:rFonts w:cs="Arial"/>
          <w:color w:val="auto"/>
          <w:sz w:val="20"/>
        </w:rPr>
      </w:pPr>
      <w:r w:rsidRPr="002511BE">
        <w:rPr>
          <w:rFonts w:cs="Arial"/>
          <w:color w:val="auto"/>
          <w:sz w:val="20"/>
        </w:rPr>
        <w:t>CLAUSULA SEGUNDA: FORMA Y CONDICIONES DE PAGO</w:t>
      </w:r>
    </w:p>
    <w:p w:rsidR="009E00D9" w:rsidRPr="00D54CE6" w:rsidRDefault="009E00D9" w:rsidP="009E00D9">
      <w:pPr>
        <w:tabs>
          <w:tab w:val="left" w:pos="0"/>
        </w:tabs>
        <w:jc w:val="both"/>
        <w:rPr>
          <w:rFonts w:ascii="Arial" w:hAnsi="Arial" w:cs="Arial"/>
          <w:sz w:val="20"/>
          <w:lang w:val="es-ES"/>
        </w:rPr>
      </w:pPr>
      <w:r w:rsidRPr="00D54CE6">
        <w:rPr>
          <w:rFonts w:ascii="Arial" w:hAnsi="Arial" w:cs="Arial"/>
          <w:sz w:val="20"/>
        </w:rPr>
        <w:t>El pago se efectuará en forma periódica (mensual), previa conformidad de recepción de bienes del período correspondiente. La conformidad ser</w:t>
      </w:r>
      <w:r w:rsidRPr="00D54CE6">
        <w:rPr>
          <w:rFonts w:ascii="Arial" w:hAnsi="Arial" w:cs="Arial"/>
          <w:sz w:val="20"/>
          <w:lang w:val="es-ES"/>
        </w:rPr>
        <w:t xml:space="preserve">á otorgada por </w:t>
      </w:r>
      <w:r w:rsidR="00FC1DE5">
        <w:rPr>
          <w:rFonts w:ascii="Arial" w:hAnsi="Arial" w:cs="Arial"/>
          <w:sz w:val="20"/>
          <w:lang w:val="es-ES"/>
        </w:rPr>
        <w:t xml:space="preserve">la </w:t>
      </w:r>
      <w:r w:rsidR="00A35331">
        <w:rPr>
          <w:rFonts w:ascii="Arial" w:hAnsi="Arial"/>
          <w:b/>
          <w:i/>
          <w:color w:val="0000FF"/>
          <w:sz w:val="20"/>
        </w:rPr>
        <w:t xml:space="preserve">Gerencia Regional de </w:t>
      </w:r>
      <w:r w:rsidR="003E40F4">
        <w:rPr>
          <w:rFonts w:ascii="Arial" w:hAnsi="Arial"/>
          <w:b/>
          <w:i/>
          <w:color w:val="0000FF"/>
          <w:sz w:val="20"/>
        </w:rPr>
        <w:t>Educación, Cultura y Deporte</w:t>
      </w:r>
      <w:r w:rsidR="00FC1DE5" w:rsidRPr="00E740E5">
        <w:rPr>
          <w:rFonts w:ascii="Arial" w:hAnsi="Arial" w:cs="Arial"/>
          <w:sz w:val="20"/>
          <w:lang w:val="es-ES"/>
        </w:rPr>
        <w:t xml:space="preserve"> que actúa como supervisor del contrato</w:t>
      </w:r>
      <w:r w:rsidRPr="00D54CE6">
        <w:rPr>
          <w:rFonts w:ascii="Arial" w:hAnsi="Arial" w:cs="Arial"/>
          <w:sz w:val="20"/>
          <w:lang w:val="es-ES"/>
        </w:rPr>
        <w:t>.</w:t>
      </w:r>
    </w:p>
    <w:p w:rsidR="009E00D9" w:rsidRPr="00571582" w:rsidRDefault="009E00D9" w:rsidP="009E00D9">
      <w:pPr>
        <w:tabs>
          <w:tab w:val="left" w:pos="0"/>
        </w:tabs>
        <w:jc w:val="both"/>
        <w:rPr>
          <w:rFonts w:ascii="Arial" w:hAnsi="Arial" w:cs="Arial"/>
          <w:b/>
          <w:sz w:val="12"/>
          <w:szCs w:val="12"/>
          <w:lang w:val="es-ES"/>
        </w:rPr>
      </w:pPr>
    </w:p>
    <w:p w:rsidR="009E00D9" w:rsidRPr="00D54CE6" w:rsidRDefault="009E00D9" w:rsidP="009E00D9">
      <w:pPr>
        <w:tabs>
          <w:tab w:val="left" w:pos="0"/>
        </w:tabs>
        <w:jc w:val="both"/>
        <w:rPr>
          <w:rFonts w:ascii="Arial" w:hAnsi="Arial" w:cs="Arial"/>
          <w:sz w:val="20"/>
        </w:rPr>
      </w:pPr>
      <w:r>
        <w:rPr>
          <w:rFonts w:ascii="Arial" w:hAnsi="Arial" w:cs="Arial"/>
          <w:sz w:val="20"/>
        </w:rPr>
        <w:t xml:space="preserve">El contratista debe presentar un Reporte Mensual de consumo dentro de los cinco (5) días útiles del mes siguiente. </w:t>
      </w:r>
      <w:r w:rsidRPr="00D54CE6">
        <w:rPr>
          <w:rFonts w:ascii="Arial" w:hAnsi="Arial" w:cs="Arial"/>
          <w:sz w:val="20"/>
        </w:rPr>
        <w:t xml:space="preserve">La conformidad de recepción de bienes se otorgará en un plazo que no excederá de los cinco (5) días útiles de </w:t>
      </w:r>
      <w:r>
        <w:rPr>
          <w:rFonts w:ascii="Arial" w:hAnsi="Arial" w:cs="Arial"/>
          <w:sz w:val="20"/>
        </w:rPr>
        <w:t>presentado el R</w:t>
      </w:r>
      <w:r w:rsidRPr="00D54CE6">
        <w:rPr>
          <w:rFonts w:ascii="Arial" w:hAnsi="Arial" w:cs="Arial"/>
          <w:sz w:val="20"/>
        </w:rPr>
        <w:t xml:space="preserve">eporte </w:t>
      </w:r>
      <w:r>
        <w:rPr>
          <w:rFonts w:ascii="Arial" w:hAnsi="Arial" w:cs="Arial"/>
          <w:sz w:val="20"/>
        </w:rPr>
        <w:t xml:space="preserve">Mensual </w:t>
      </w:r>
      <w:r w:rsidRPr="00D54CE6">
        <w:rPr>
          <w:rFonts w:ascii="Arial" w:hAnsi="Arial" w:cs="Arial"/>
          <w:sz w:val="20"/>
        </w:rPr>
        <w:t>de consumo respectivo, y el pago se efectuará dentro del plazo de diez (10) días calendario computados desde la conformidad respectiva, conforme a lo establecido por el artículo 181º del Reglamento.</w:t>
      </w:r>
    </w:p>
    <w:p w:rsidR="009E00D9" w:rsidRPr="00D54CE6" w:rsidRDefault="009E00D9" w:rsidP="009E00D9">
      <w:pPr>
        <w:tabs>
          <w:tab w:val="left" w:pos="0"/>
        </w:tabs>
        <w:jc w:val="both"/>
        <w:rPr>
          <w:rFonts w:ascii="Arial" w:hAnsi="Arial" w:cs="Arial"/>
          <w:sz w:val="10"/>
          <w:szCs w:val="10"/>
        </w:rPr>
      </w:pPr>
    </w:p>
    <w:p w:rsidR="009E00D9" w:rsidRPr="00D54CE6" w:rsidRDefault="009E00D9" w:rsidP="009E00D9">
      <w:pPr>
        <w:tabs>
          <w:tab w:val="left" w:pos="0"/>
        </w:tabs>
        <w:jc w:val="both"/>
        <w:rPr>
          <w:rFonts w:ascii="Arial" w:hAnsi="Arial" w:cs="Arial"/>
          <w:color w:val="0000FF"/>
          <w:sz w:val="20"/>
        </w:rPr>
      </w:pPr>
      <w:r w:rsidRPr="00D54CE6">
        <w:rPr>
          <w:rFonts w:ascii="Arial" w:hAnsi="Arial" w:cs="Arial"/>
          <w:color w:val="0000FF"/>
          <w:spacing w:val="-3"/>
          <w:sz w:val="20"/>
        </w:rPr>
        <w:t xml:space="preserve">Los pagos estarán sujetos a reajustes sólo por variaciones derivadas por normas dictadas por el Supremo Gobierno y de variaciones propias de los productores PETROPERU y RELAPASA y de los mayoristas autorizados, luego de la fecha de </w:t>
      </w:r>
      <w:r>
        <w:rPr>
          <w:rFonts w:ascii="Arial" w:hAnsi="Arial" w:cs="Arial"/>
          <w:color w:val="0000FF"/>
          <w:spacing w:val="-3"/>
          <w:sz w:val="20"/>
        </w:rPr>
        <w:t>aprobación del expediente de contratación</w:t>
      </w:r>
      <w:r w:rsidRPr="00D54CE6">
        <w:rPr>
          <w:rFonts w:ascii="Arial" w:hAnsi="Arial" w:cs="Arial"/>
          <w:color w:val="0000FF"/>
          <w:spacing w:val="-3"/>
          <w:sz w:val="20"/>
        </w:rPr>
        <w:t>.</w:t>
      </w:r>
    </w:p>
    <w:p w:rsidR="009E00D9" w:rsidRPr="00D54CE6" w:rsidRDefault="009E00D9" w:rsidP="009E00D9">
      <w:pPr>
        <w:tabs>
          <w:tab w:val="left" w:pos="0"/>
        </w:tabs>
        <w:jc w:val="both"/>
        <w:rPr>
          <w:rFonts w:ascii="Arial" w:hAnsi="Arial" w:cs="Arial"/>
          <w:color w:val="0000FF"/>
          <w:sz w:val="10"/>
          <w:szCs w:val="10"/>
        </w:rPr>
      </w:pPr>
    </w:p>
    <w:p w:rsidR="009E00D9" w:rsidRPr="00D54CE6" w:rsidRDefault="009E00D9" w:rsidP="009E00D9">
      <w:pPr>
        <w:tabs>
          <w:tab w:val="left" w:pos="0"/>
        </w:tabs>
        <w:jc w:val="both"/>
        <w:rPr>
          <w:rFonts w:ascii="Arial" w:hAnsi="Arial" w:cs="Arial"/>
          <w:color w:val="0000FF"/>
          <w:sz w:val="20"/>
        </w:rPr>
      </w:pPr>
      <w:r w:rsidRPr="00D54CE6">
        <w:rPr>
          <w:rFonts w:ascii="Arial" w:hAnsi="Arial" w:cs="Arial"/>
          <w:color w:val="0000FF"/>
          <w:spacing w:val="-3"/>
          <w:sz w:val="20"/>
        </w:rPr>
        <w:t xml:space="preserve">En caso de producirse dicho incremento, </w:t>
      </w:r>
      <w:r w:rsidRPr="00D54CE6">
        <w:rPr>
          <w:rFonts w:ascii="Arial" w:hAnsi="Arial" w:cs="Arial"/>
          <w:b/>
          <w:color w:val="0000FF"/>
          <w:spacing w:val="-3"/>
          <w:sz w:val="20"/>
        </w:rPr>
        <w:t>EL CONTRATISTA</w:t>
      </w:r>
      <w:r w:rsidRPr="00D54CE6">
        <w:rPr>
          <w:rFonts w:ascii="Arial" w:hAnsi="Arial" w:cs="Arial"/>
          <w:color w:val="0000FF"/>
          <w:spacing w:val="-3"/>
          <w:sz w:val="20"/>
        </w:rPr>
        <w:t xml:space="preserve"> </w:t>
      </w:r>
      <w:r>
        <w:rPr>
          <w:rFonts w:ascii="Arial" w:hAnsi="Arial" w:cs="Arial"/>
          <w:color w:val="0000FF"/>
          <w:spacing w:val="-3"/>
          <w:sz w:val="20"/>
        </w:rPr>
        <w:t xml:space="preserve">tramitará su reconocimiento y pago </w:t>
      </w:r>
      <w:r w:rsidRPr="00D54CE6">
        <w:rPr>
          <w:rFonts w:ascii="Arial" w:hAnsi="Arial" w:cs="Arial"/>
          <w:color w:val="0000FF"/>
          <w:spacing w:val="-3"/>
          <w:sz w:val="20"/>
        </w:rPr>
        <w:t>adjuntando el sustento</w:t>
      </w:r>
      <w:r>
        <w:rPr>
          <w:rFonts w:ascii="Arial" w:hAnsi="Arial" w:cs="Arial"/>
          <w:color w:val="0000FF"/>
          <w:spacing w:val="-3"/>
          <w:sz w:val="20"/>
        </w:rPr>
        <w:t xml:space="preserve"> en el periodo correspondiente</w:t>
      </w:r>
      <w:r w:rsidRPr="00D54CE6">
        <w:rPr>
          <w:rFonts w:ascii="Arial" w:hAnsi="Arial" w:cs="Arial"/>
          <w:color w:val="0000FF"/>
          <w:spacing w:val="-3"/>
          <w:sz w:val="20"/>
        </w:rPr>
        <w:t>. Así mismo, en la factura cuando corresponda, adjuntará el documento que evidencie dicho incremento. El cálculo del incremento se efectuará considerando la variación porcentual</w:t>
      </w:r>
      <w:r w:rsidRPr="00D54CE6">
        <w:rPr>
          <w:rFonts w:ascii="Arial" w:hAnsi="Arial" w:cs="Arial"/>
          <w:color w:val="0000FF"/>
          <w:sz w:val="20"/>
        </w:rPr>
        <w:t>.</w:t>
      </w:r>
    </w:p>
    <w:p w:rsidR="009E00D9" w:rsidRPr="007C625C" w:rsidRDefault="009E00D9" w:rsidP="009E00D9">
      <w:pPr>
        <w:tabs>
          <w:tab w:val="left" w:pos="0"/>
        </w:tabs>
        <w:jc w:val="both"/>
        <w:rPr>
          <w:rFonts w:ascii="Arial" w:hAnsi="Arial" w:cs="Arial"/>
          <w:sz w:val="10"/>
          <w:szCs w:val="10"/>
        </w:rPr>
      </w:pPr>
    </w:p>
    <w:p w:rsidR="009E00D9" w:rsidRDefault="009E00D9" w:rsidP="009E00D9">
      <w:pPr>
        <w:tabs>
          <w:tab w:val="left" w:pos="0"/>
        </w:tabs>
        <w:jc w:val="both"/>
        <w:rPr>
          <w:rFonts w:ascii="Arial" w:hAnsi="Arial" w:cs="Arial"/>
          <w:sz w:val="20"/>
        </w:rPr>
      </w:pPr>
      <w:r w:rsidRPr="000C7F7F">
        <w:rPr>
          <w:rFonts w:ascii="Arial" w:hAnsi="Arial" w:cs="Arial"/>
          <w:sz w:val="20"/>
        </w:rPr>
        <w:t xml:space="preserve">En caso de retraso en el pago, el contratista tendrá derecho al pago de intereses conforme a lo establecido en el artículo 48º de </w:t>
      </w:r>
      <w:smartTag w:uri="urn:schemas-microsoft-com:office:smarttags" w:element="PersonName">
        <w:smartTagPr>
          <w:attr w:name="ProductID" w:val="la Ley"/>
        </w:smartTagPr>
        <w:r w:rsidRPr="000C7F7F">
          <w:rPr>
            <w:rFonts w:ascii="Arial" w:hAnsi="Arial" w:cs="Arial"/>
            <w:sz w:val="20"/>
          </w:rPr>
          <w:t>la Ley</w:t>
        </w:r>
      </w:smartTag>
      <w:r w:rsidRPr="000C7F7F">
        <w:rPr>
          <w:rFonts w:ascii="Arial" w:hAnsi="Arial" w:cs="Arial"/>
          <w:sz w:val="20"/>
        </w:rPr>
        <w:t>, contado desde la oportunidad en que el pago debió efectuarse.</w:t>
      </w:r>
    </w:p>
    <w:p w:rsidR="009E00D9" w:rsidRPr="00916E16" w:rsidRDefault="009E00D9" w:rsidP="009E00D9">
      <w:pPr>
        <w:tabs>
          <w:tab w:val="left" w:pos="0"/>
        </w:tabs>
        <w:jc w:val="both"/>
        <w:rPr>
          <w:rFonts w:ascii="Arial" w:hAnsi="Arial" w:cs="Arial"/>
          <w:sz w:val="12"/>
          <w:szCs w:val="12"/>
        </w:rPr>
      </w:pPr>
    </w:p>
    <w:p w:rsidR="009E00D9" w:rsidRDefault="009E00D9" w:rsidP="009E00D9">
      <w:pPr>
        <w:tabs>
          <w:tab w:val="left" w:pos="0"/>
        </w:tabs>
        <w:jc w:val="both"/>
        <w:rPr>
          <w:rFonts w:ascii="Arial" w:hAnsi="Arial" w:cs="Arial"/>
          <w:sz w:val="20"/>
        </w:rPr>
      </w:pPr>
      <w:r w:rsidRPr="005D612F">
        <w:rPr>
          <w:rFonts w:ascii="Arial" w:hAnsi="Arial" w:cs="Arial"/>
          <w:sz w:val="20"/>
        </w:rPr>
        <w:t xml:space="preserve">Se precisa que los pagos al Contratista, se realizarán mediante abonos en sus cuentas corrientes bancarias, conforme a los requisitos y procedimientos establecidos en el artículo 26º y demás aplicables, de </w:t>
      </w:r>
      <w:smartTag w:uri="urn:schemas-microsoft-com:office:smarttags" w:element="PersonName">
        <w:smartTagPr>
          <w:attr w:name="ProductID" w:val="la Directiva"/>
        </w:smartTagPr>
        <w:r w:rsidRPr="005D612F">
          <w:rPr>
            <w:rFonts w:ascii="Arial" w:hAnsi="Arial" w:cs="Arial"/>
            <w:sz w:val="20"/>
          </w:rPr>
          <w:t>la Directiva</w:t>
        </w:r>
      </w:smartTag>
      <w:r w:rsidRPr="005D612F">
        <w:rPr>
          <w:rFonts w:ascii="Arial" w:hAnsi="Arial" w:cs="Arial"/>
          <w:sz w:val="20"/>
        </w:rPr>
        <w:t xml:space="preserve"> de Tesorería Nº 001-2007-EF/77.15. Para dicho efecto, presenta </w:t>
      </w:r>
      <w:smartTag w:uri="urn:schemas-microsoft-com:office:smarttags" w:element="PersonName">
        <w:smartTagPr>
          <w:attr w:name="ProductID" w:val="la Carta"/>
        </w:smartTagPr>
        <w:r w:rsidRPr="005D612F">
          <w:rPr>
            <w:rFonts w:ascii="Arial" w:hAnsi="Arial" w:cs="Arial"/>
            <w:sz w:val="20"/>
          </w:rPr>
          <w:t>la Carta</w:t>
        </w:r>
      </w:smartTag>
      <w:r w:rsidRPr="005D612F">
        <w:rPr>
          <w:rFonts w:ascii="Arial" w:hAnsi="Arial" w:cs="Arial"/>
          <w:sz w:val="20"/>
        </w:rPr>
        <w:t xml:space="preserve"> de Autorización para Pago mediante abono en cuenta señalando el Código de Cuenta Interbancario Nº…………., que forma parte del Contrato y figura como Anexo Nº 0</w:t>
      </w:r>
      <w:r>
        <w:rPr>
          <w:rFonts w:ascii="Arial" w:hAnsi="Arial" w:cs="Arial"/>
          <w:sz w:val="20"/>
        </w:rPr>
        <w:t>5</w:t>
      </w:r>
      <w:r w:rsidRPr="005D612F">
        <w:rPr>
          <w:rFonts w:ascii="Arial" w:hAnsi="Arial" w:cs="Arial"/>
          <w:sz w:val="20"/>
        </w:rPr>
        <w:t xml:space="preserve"> de las Bases.</w:t>
      </w:r>
    </w:p>
    <w:p w:rsidR="00276BF3" w:rsidRPr="005D612F" w:rsidRDefault="00276BF3" w:rsidP="009E00D9">
      <w:pPr>
        <w:tabs>
          <w:tab w:val="left" w:pos="0"/>
        </w:tabs>
        <w:jc w:val="both"/>
        <w:rPr>
          <w:rFonts w:ascii="Arial" w:hAnsi="Arial" w:cs="Arial"/>
          <w:sz w:val="20"/>
        </w:rPr>
      </w:pPr>
    </w:p>
    <w:p w:rsidR="009E00D9" w:rsidRPr="005D72FB" w:rsidRDefault="009E00D9" w:rsidP="009E00D9">
      <w:pPr>
        <w:pStyle w:val="Ttulo8"/>
        <w:keepNext w:val="0"/>
        <w:ind w:left="0"/>
        <w:jc w:val="both"/>
        <w:rPr>
          <w:rFonts w:cs="Arial"/>
          <w:color w:val="auto"/>
          <w:sz w:val="20"/>
        </w:rPr>
      </w:pPr>
      <w:r w:rsidRPr="005D72FB">
        <w:rPr>
          <w:rFonts w:cs="Arial"/>
          <w:color w:val="auto"/>
          <w:sz w:val="20"/>
        </w:rPr>
        <w:t>CLAUSULA TERCERA: VIGENCIA Y PLAZO DEL CONTRATO</w:t>
      </w:r>
    </w:p>
    <w:p w:rsidR="009E00D9" w:rsidRDefault="009E00D9" w:rsidP="009E00D9">
      <w:pPr>
        <w:tabs>
          <w:tab w:val="left" w:pos="851"/>
        </w:tabs>
        <w:jc w:val="both"/>
        <w:rPr>
          <w:rFonts w:ascii="Arial" w:hAnsi="Arial" w:cs="Arial"/>
          <w:sz w:val="20"/>
        </w:rPr>
      </w:pPr>
      <w:r w:rsidRPr="000C7F7F">
        <w:rPr>
          <w:rFonts w:ascii="Arial" w:hAnsi="Arial" w:cs="Arial"/>
          <w:sz w:val="20"/>
        </w:rPr>
        <w:t>La vigencia del contrato se extenderá desde el día siguiente de su suscripción hasta que el funcionario competente de la conformidad de recepción final y se efectúe el pago correspondiente.</w:t>
      </w:r>
    </w:p>
    <w:p w:rsidR="009E00D9" w:rsidRPr="00F45270" w:rsidRDefault="009E00D9" w:rsidP="009E00D9">
      <w:pPr>
        <w:tabs>
          <w:tab w:val="left" w:pos="851"/>
        </w:tabs>
        <w:jc w:val="both"/>
        <w:rPr>
          <w:rFonts w:ascii="Arial" w:hAnsi="Arial"/>
          <w:color w:val="0000FF"/>
          <w:spacing w:val="-3"/>
          <w:sz w:val="12"/>
          <w:szCs w:val="12"/>
        </w:rPr>
      </w:pPr>
    </w:p>
    <w:p w:rsidR="00756C20" w:rsidRDefault="00756C20" w:rsidP="00756C20">
      <w:pPr>
        <w:tabs>
          <w:tab w:val="left" w:pos="851"/>
        </w:tabs>
        <w:jc w:val="both"/>
        <w:rPr>
          <w:rFonts w:ascii="Arial" w:hAnsi="Arial"/>
          <w:color w:val="0000FF"/>
          <w:spacing w:val="-3"/>
          <w:sz w:val="20"/>
        </w:rPr>
      </w:pPr>
      <w:r w:rsidRPr="00F63DE3">
        <w:rPr>
          <w:rFonts w:ascii="Arial" w:hAnsi="Arial"/>
          <w:color w:val="0000FF"/>
          <w:spacing w:val="-3"/>
          <w:sz w:val="20"/>
        </w:rPr>
        <w:lastRenderedPageBreak/>
        <w:t xml:space="preserve">El plazo máximo de entrega del Combustible es de </w:t>
      </w:r>
      <w:r w:rsidR="003E40F4">
        <w:rPr>
          <w:rFonts w:ascii="Arial" w:hAnsi="Arial"/>
          <w:b/>
          <w:color w:val="0000FF"/>
          <w:spacing w:val="-3"/>
          <w:sz w:val="20"/>
        </w:rPr>
        <w:t>Ciento Ochenta</w:t>
      </w:r>
      <w:r>
        <w:rPr>
          <w:rFonts w:ascii="Arial" w:hAnsi="Arial"/>
          <w:b/>
          <w:color w:val="0000FF"/>
          <w:spacing w:val="-3"/>
          <w:sz w:val="20"/>
        </w:rPr>
        <w:t xml:space="preserve"> </w:t>
      </w:r>
      <w:r w:rsidRPr="00F63DE3">
        <w:rPr>
          <w:rFonts w:ascii="Arial" w:hAnsi="Arial"/>
          <w:b/>
          <w:color w:val="0000FF"/>
          <w:spacing w:val="-3"/>
          <w:sz w:val="20"/>
        </w:rPr>
        <w:t>(</w:t>
      </w:r>
      <w:r w:rsidR="003E40F4">
        <w:rPr>
          <w:rFonts w:ascii="Arial" w:hAnsi="Arial"/>
          <w:b/>
          <w:color w:val="0000FF"/>
          <w:spacing w:val="-3"/>
          <w:sz w:val="20"/>
        </w:rPr>
        <w:t>180</w:t>
      </w:r>
      <w:r w:rsidRPr="00F63DE3">
        <w:rPr>
          <w:rFonts w:ascii="Arial" w:hAnsi="Arial"/>
          <w:b/>
          <w:color w:val="0000FF"/>
          <w:spacing w:val="-3"/>
          <w:sz w:val="20"/>
        </w:rPr>
        <w:t>) Días Calendarios</w:t>
      </w:r>
      <w:r w:rsidRPr="00F63DE3">
        <w:rPr>
          <w:rFonts w:ascii="Arial" w:hAnsi="Arial"/>
          <w:color w:val="0000FF"/>
          <w:spacing w:val="-3"/>
          <w:sz w:val="20"/>
        </w:rPr>
        <w:t xml:space="preserve"> dentro del cual el Contratista efectuará el suministro </w:t>
      </w:r>
      <w:r>
        <w:rPr>
          <w:rFonts w:ascii="Arial" w:hAnsi="Arial"/>
          <w:color w:val="0000FF"/>
          <w:spacing w:val="-3"/>
          <w:sz w:val="20"/>
        </w:rPr>
        <w:t>conforme al procedimiento establecido en las Especificaciones Técnicas.</w:t>
      </w:r>
    </w:p>
    <w:p w:rsidR="00C030E8" w:rsidRDefault="00C030E8" w:rsidP="009E00D9">
      <w:pPr>
        <w:tabs>
          <w:tab w:val="left" w:pos="851"/>
        </w:tabs>
        <w:jc w:val="both"/>
        <w:rPr>
          <w:rFonts w:ascii="Arial" w:hAnsi="Arial"/>
          <w:color w:val="0000FF"/>
          <w:spacing w:val="-3"/>
          <w:sz w:val="20"/>
        </w:rPr>
      </w:pPr>
      <w:r>
        <w:rPr>
          <w:rFonts w:ascii="Arial" w:hAnsi="Arial"/>
          <w:color w:val="0000FF"/>
          <w:spacing w:val="-3"/>
          <w:sz w:val="20"/>
        </w:rPr>
        <w:t>.</w:t>
      </w:r>
    </w:p>
    <w:p w:rsidR="0066388F" w:rsidRDefault="0066388F" w:rsidP="009E00D9">
      <w:pPr>
        <w:tabs>
          <w:tab w:val="left" w:pos="851"/>
        </w:tabs>
        <w:jc w:val="both"/>
        <w:rPr>
          <w:rFonts w:ascii="Arial" w:hAnsi="Arial"/>
          <w:color w:val="0000FF"/>
          <w:spacing w:val="-3"/>
          <w:sz w:val="20"/>
        </w:rPr>
      </w:pPr>
    </w:p>
    <w:p w:rsidR="009E00D9" w:rsidRPr="007F5EC4" w:rsidRDefault="009E00D9" w:rsidP="009E00D9">
      <w:pPr>
        <w:pStyle w:val="Ttulo8"/>
        <w:keepNext w:val="0"/>
        <w:ind w:left="0"/>
        <w:jc w:val="both"/>
        <w:rPr>
          <w:rFonts w:cs="Arial"/>
          <w:color w:val="auto"/>
          <w:sz w:val="20"/>
        </w:rPr>
      </w:pPr>
      <w:r w:rsidRPr="007F5EC4">
        <w:rPr>
          <w:rFonts w:cs="Arial"/>
          <w:color w:val="auto"/>
          <w:sz w:val="20"/>
        </w:rPr>
        <w:t xml:space="preserve">CLAUSULA CUARTA: PARTES INTEGRANTES DEL CONTRATO </w:t>
      </w:r>
    </w:p>
    <w:p w:rsidR="009E00D9" w:rsidRPr="00266A27" w:rsidRDefault="009E00D9" w:rsidP="009E00D9">
      <w:pPr>
        <w:jc w:val="both"/>
        <w:rPr>
          <w:rFonts w:ascii="Arial" w:hAnsi="Arial" w:cs="Arial"/>
          <w:sz w:val="20"/>
        </w:rPr>
      </w:pPr>
      <w:r w:rsidRPr="00266A27">
        <w:rPr>
          <w:rFonts w:ascii="Arial" w:hAnsi="Arial" w:cs="Arial"/>
          <w:sz w:val="20"/>
        </w:rPr>
        <w:t xml:space="preserve">El presente contrato está conformado por las </w:t>
      </w:r>
      <w:r w:rsidR="006164FD">
        <w:rPr>
          <w:rFonts w:ascii="Arial" w:hAnsi="Arial" w:cs="Arial"/>
          <w:sz w:val="20"/>
        </w:rPr>
        <w:t>Bases del proceso de selección</w:t>
      </w:r>
      <w:r w:rsidRPr="00266A27">
        <w:rPr>
          <w:rFonts w:ascii="Arial" w:hAnsi="Arial" w:cs="Arial"/>
          <w:sz w:val="20"/>
        </w:rPr>
        <w:t xml:space="preserve"> (que incluyen las Especificaciones Técnicas</w:t>
      </w:r>
      <w:r>
        <w:rPr>
          <w:rFonts w:ascii="Arial" w:hAnsi="Arial" w:cs="Arial"/>
          <w:sz w:val="20"/>
        </w:rPr>
        <w:t xml:space="preserve"> y Fichas Técnicas del OSCE</w:t>
      </w:r>
      <w:r w:rsidRPr="00266A27">
        <w:rPr>
          <w:rFonts w:ascii="Arial" w:hAnsi="Arial" w:cs="Arial"/>
          <w:sz w:val="20"/>
        </w:rPr>
        <w:t>), la oferta ganadora y los documentos derivados del proceso de selección que establezcan obligaciones para las partes.</w:t>
      </w:r>
    </w:p>
    <w:p w:rsidR="009E00D9" w:rsidRDefault="009E00D9" w:rsidP="009E00D9">
      <w:pPr>
        <w:pStyle w:val="Ttulo8"/>
        <w:keepNext w:val="0"/>
        <w:ind w:left="0"/>
        <w:jc w:val="both"/>
        <w:rPr>
          <w:rFonts w:cs="Arial"/>
          <w:color w:val="auto"/>
          <w:sz w:val="20"/>
        </w:rPr>
      </w:pPr>
    </w:p>
    <w:p w:rsidR="009E00D9" w:rsidRPr="007F5EC4" w:rsidRDefault="009E00D9" w:rsidP="009E00D9">
      <w:pPr>
        <w:pStyle w:val="Ttulo8"/>
        <w:keepNext w:val="0"/>
        <w:ind w:left="0"/>
        <w:jc w:val="both"/>
        <w:rPr>
          <w:rFonts w:cs="Arial"/>
          <w:color w:val="auto"/>
          <w:sz w:val="20"/>
        </w:rPr>
      </w:pPr>
      <w:r w:rsidRPr="007F5EC4">
        <w:rPr>
          <w:rFonts w:cs="Arial"/>
          <w:color w:val="auto"/>
          <w:sz w:val="20"/>
        </w:rPr>
        <w:t>CLAUSULA QUINTA: MARCO LEGAL DEL CONTRATO</w:t>
      </w:r>
    </w:p>
    <w:p w:rsidR="009E00D9" w:rsidRPr="00266A27" w:rsidRDefault="009E00D9" w:rsidP="009E00D9">
      <w:pPr>
        <w:pStyle w:val="WW-Sangra2detindependiente"/>
        <w:ind w:left="0" w:firstLine="0"/>
        <w:rPr>
          <w:rFonts w:cs="Arial"/>
          <w:sz w:val="20"/>
        </w:rPr>
      </w:pPr>
      <w:r w:rsidRPr="00266A27">
        <w:rPr>
          <w:rFonts w:cs="Arial"/>
          <w:sz w:val="20"/>
        </w:rPr>
        <w:t xml:space="preserve">En los aspectos y cuestiones que no estén expresamente contemplados en el presente contrato, regirán las disposiciones de </w:t>
      </w:r>
      <w:smartTag w:uri="urn:schemas-microsoft-com:office:smarttags" w:element="PersonName">
        <w:smartTagPr>
          <w:attr w:name="ProductID" w:val="la Ley"/>
        </w:smartTagPr>
        <w:r w:rsidRPr="00266A27">
          <w:rPr>
            <w:rFonts w:cs="Arial"/>
            <w:sz w:val="20"/>
          </w:rPr>
          <w:t>la Ley</w:t>
        </w:r>
      </w:smartTag>
      <w:r w:rsidRPr="00266A27">
        <w:rPr>
          <w:rFonts w:cs="Arial"/>
          <w:sz w:val="20"/>
        </w:rPr>
        <w:t xml:space="preserve"> de Contrataciones del Estado, aprobado por Decreto Legislativo N° 1017 (Ley) y su Reglamento, aprobado por Decreto Supremo N° 184-2008-EF (Reglamento), así como las normas citadas en el numeral 1.11 de las Bases, y el Código Civil vigente. Las referidas normas incluyen sus respectivas disposiciones ampliatorias, modificatorias y conexas, de ser el caso.</w:t>
      </w:r>
    </w:p>
    <w:p w:rsidR="009E00D9" w:rsidRPr="00266A27" w:rsidRDefault="009E00D9" w:rsidP="009E00D9">
      <w:pPr>
        <w:jc w:val="both"/>
        <w:rPr>
          <w:rFonts w:ascii="Arial" w:hAnsi="Arial" w:cs="Arial"/>
          <w:sz w:val="20"/>
        </w:rPr>
      </w:pPr>
    </w:p>
    <w:p w:rsidR="009E00D9" w:rsidRPr="007F5EC4" w:rsidRDefault="009E00D9" w:rsidP="009E00D9">
      <w:pPr>
        <w:pStyle w:val="Ttulo8"/>
        <w:keepNext w:val="0"/>
        <w:ind w:left="0"/>
        <w:jc w:val="both"/>
        <w:rPr>
          <w:rFonts w:cs="Arial"/>
          <w:color w:val="auto"/>
          <w:sz w:val="20"/>
        </w:rPr>
      </w:pPr>
      <w:r w:rsidRPr="007F5EC4">
        <w:rPr>
          <w:rFonts w:cs="Arial"/>
          <w:color w:val="auto"/>
          <w:sz w:val="20"/>
        </w:rPr>
        <w:t>CLAUSULA SEXTA: ADICIONALES, REDUCCIONES Y AMPLIACIONES DE PLAZO</w:t>
      </w:r>
    </w:p>
    <w:p w:rsidR="009E00D9" w:rsidRPr="00516767" w:rsidRDefault="009E00D9" w:rsidP="009E00D9">
      <w:pPr>
        <w:jc w:val="both"/>
        <w:rPr>
          <w:rFonts w:ascii="Arial" w:hAnsi="Arial" w:cs="Arial"/>
          <w:sz w:val="12"/>
          <w:szCs w:val="12"/>
        </w:rPr>
      </w:pPr>
    </w:p>
    <w:p w:rsidR="009E00D9" w:rsidRPr="00266A27" w:rsidRDefault="009E00D9" w:rsidP="009E00D9">
      <w:pPr>
        <w:pStyle w:val="Sangra3detindependiente"/>
        <w:widowControl/>
        <w:numPr>
          <w:ilvl w:val="1"/>
          <w:numId w:val="23"/>
        </w:numPr>
        <w:tabs>
          <w:tab w:val="clear" w:pos="-720"/>
          <w:tab w:val="left" w:pos="567"/>
          <w:tab w:val="left" w:pos="1080"/>
          <w:tab w:val="left" w:pos="1276"/>
          <w:tab w:val="left" w:pos="2160"/>
          <w:tab w:val="left" w:pos="2880"/>
        </w:tabs>
        <w:suppressAutoHyphens w:val="0"/>
        <w:rPr>
          <w:rFonts w:cs="Arial"/>
          <w:b/>
          <w:i w:val="0"/>
          <w:sz w:val="20"/>
          <w:u w:val="single"/>
        </w:rPr>
      </w:pPr>
      <w:r w:rsidRPr="00266A27">
        <w:rPr>
          <w:rFonts w:cs="Arial"/>
          <w:b/>
          <w:i w:val="0"/>
          <w:sz w:val="20"/>
          <w:u w:val="single"/>
        </w:rPr>
        <w:t>ADICIONALES Y REDUCCIONES</w:t>
      </w:r>
    </w:p>
    <w:p w:rsidR="009E00D9" w:rsidRPr="00266A27" w:rsidRDefault="009E00D9" w:rsidP="009E00D9">
      <w:pPr>
        <w:ind w:left="540"/>
        <w:jc w:val="both"/>
        <w:rPr>
          <w:rFonts w:ascii="Arial" w:hAnsi="Arial" w:cs="Arial"/>
          <w:sz w:val="20"/>
        </w:rPr>
      </w:pPr>
      <w:r w:rsidRPr="00266A27">
        <w:rPr>
          <w:rFonts w:ascii="Arial" w:hAnsi="Arial" w:cs="Arial"/>
          <w:sz w:val="20"/>
        </w:rPr>
        <w:t xml:space="preserve">Para alcanzar la finalidad del contrato y mediante resolución previa, el Titular de </w:t>
      </w:r>
      <w:smartTag w:uri="urn:schemas-microsoft-com:office:smarttags" w:element="PersonName">
        <w:smartTagPr>
          <w:attr w:name="ProductID" w:val="la Entidad"/>
        </w:smartTagPr>
        <w:r w:rsidRPr="00266A27">
          <w:rPr>
            <w:rFonts w:ascii="Arial" w:hAnsi="Arial" w:cs="Arial"/>
            <w:sz w:val="20"/>
          </w:rPr>
          <w:t>la Entidad</w:t>
        </w:r>
      </w:smartTag>
      <w:r w:rsidRPr="00266A27">
        <w:rPr>
          <w:rFonts w:ascii="Arial" w:hAnsi="Arial" w:cs="Arial"/>
          <w:sz w:val="20"/>
        </w:rPr>
        <w:t xml:space="preserve"> podrá disponer la ejecución de prestaciones adicionales o la reducción de las prestaciones. En tal sentido, será de aplicación lo dispuesto en el artículo 174º del Reglamento.</w:t>
      </w:r>
    </w:p>
    <w:p w:rsidR="009E00D9" w:rsidRPr="00F77C6F" w:rsidRDefault="009E00D9" w:rsidP="009E00D9">
      <w:pPr>
        <w:jc w:val="both"/>
        <w:rPr>
          <w:rFonts w:ascii="Arial" w:hAnsi="Arial" w:cs="Arial"/>
          <w:b/>
          <w:sz w:val="12"/>
          <w:szCs w:val="12"/>
        </w:rPr>
      </w:pPr>
    </w:p>
    <w:p w:rsidR="009E00D9" w:rsidRPr="00266A27" w:rsidRDefault="009E00D9" w:rsidP="009E00D9">
      <w:pPr>
        <w:pStyle w:val="Sangra3detindependiente"/>
        <w:tabs>
          <w:tab w:val="left" w:pos="567"/>
          <w:tab w:val="left" w:pos="1276"/>
          <w:tab w:val="left" w:pos="2160"/>
          <w:tab w:val="left" w:pos="2880"/>
        </w:tabs>
        <w:ind w:left="0" w:firstLine="0"/>
        <w:rPr>
          <w:rFonts w:cs="Arial"/>
          <w:b/>
          <w:i w:val="0"/>
          <w:sz w:val="20"/>
          <w:u w:val="single"/>
        </w:rPr>
      </w:pPr>
      <w:r w:rsidRPr="00266A27">
        <w:rPr>
          <w:rFonts w:cs="Arial"/>
          <w:b/>
          <w:i w:val="0"/>
          <w:sz w:val="20"/>
        </w:rPr>
        <w:t>6.02</w:t>
      </w:r>
      <w:r w:rsidRPr="00266A27">
        <w:rPr>
          <w:rFonts w:cs="Arial"/>
          <w:b/>
          <w:i w:val="0"/>
          <w:sz w:val="20"/>
        </w:rPr>
        <w:tab/>
      </w:r>
      <w:r w:rsidRPr="00266A27">
        <w:rPr>
          <w:rFonts w:cs="Arial"/>
          <w:b/>
          <w:i w:val="0"/>
          <w:sz w:val="20"/>
          <w:u w:val="single"/>
        </w:rPr>
        <w:t>AMPLIACIONES DE PLAZO</w:t>
      </w:r>
    </w:p>
    <w:p w:rsidR="009E00D9" w:rsidRPr="00266A27" w:rsidRDefault="009E00D9" w:rsidP="009E00D9">
      <w:pPr>
        <w:ind w:left="540"/>
        <w:jc w:val="both"/>
        <w:rPr>
          <w:rFonts w:ascii="Arial" w:hAnsi="Arial" w:cs="Arial"/>
          <w:sz w:val="20"/>
        </w:rPr>
      </w:pPr>
      <w:r w:rsidRPr="00266A27">
        <w:rPr>
          <w:rFonts w:ascii="Arial" w:hAnsi="Arial" w:cs="Arial"/>
          <w:sz w:val="20"/>
        </w:rPr>
        <w:t xml:space="preserve">El Contratista podrá solicitar la ampliación de plazo pactado por las causales estipuladas en el artículo 175º del Reglamento. Las ampliaciones de plazo están reguladas por el artículo 175º del Reglamento. </w:t>
      </w:r>
    </w:p>
    <w:p w:rsidR="009E00D9" w:rsidRPr="00266A27" w:rsidRDefault="009E00D9" w:rsidP="009E00D9">
      <w:pPr>
        <w:pStyle w:val="Sangra3detindependiente"/>
        <w:tabs>
          <w:tab w:val="left" w:pos="567"/>
          <w:tab w:val="left" w:pos="1276"/>
          <w:tab w:val="left" w:pos="2160"/>
          <w:tab w:val="left" w:pos="2880"/>
        </w:tabs>
        <w:ind w:left="0"/>
        <w:rPr>
          <w:rFonts w:cs="Arial"/>
          <w:b/>
          <w:i w:val="0"/>
          <w:sz w:val="20"/>
          <w:u w:val="single"/>
        </w:rPr>
      </w:pPr>
    </w:p>
    <w:p w:rsidR="009E00D9" w:rsidRPr="007F5EC4" w:rsidRDefault="009E00D9" w:rsidP="009E00D9">
      <w:pPr>
        <w:jc w:val="both"/>
        <w:rPr>
          <w:rFonts w:ascii="Arial" w:hAnsi="Arial" w:cs="Arial"/>
          <w:b/>
          <w:sz w:val="20"/>
          <w:u w:val="single"/>
        </w:rPr>
      </w:pPr>
      <w:r w:rsidRPr="007F5EC4">
        <w:rPr>
          <w:rFonts w:ascii="Arial" w:hAnsi="Arial" w:cs="Arial"/>
          <w:b/>
          <w:sz w:val="20"/>
          <w:u w:val="single"/>
        </w:rPr>
        <w:t>CLAUSULA SÉTIMA: GARANTÍAS</w:t>
      </w:r>
    </w:p>
    <w:p w:rsidR="009E00D9" w:rsidRPr="00266A27" w:rsidRDefault="009E00D9" w:rsidP="009E00D9">
      <w:pPr>
        <w:jc w:val="both"/>
        <w:rPr>
          <w:rFonts w:ascii="Arial" w:hAnsi="Arial" w:cs="Arial"/>
          <w:sz w:val="20"/>
        </w:rPr>
      </w:pPr>
      <w:r w:rsidRPr="00266A27">
        <w:rPr>
          <w:rFonts w:ascii="Arial" w:hAnsi="Arial" w:cs="Arial"/>
          <w:sz w:val="20"/>
        </w:rPr>
        <w:t xml:space="preserve">El único medio de garantía que debe presentar el contratista es la carta fianza, la misma que deberá ser incondicional, solidaria, irrevocable y de realización automática a sólo requerimiento de </w:t>
      </w:r>
      <w:smartTag w:uri="urn:schemas-microsoft-com:office:smarttags" w:element="PersonName">
        <w:smartTagPr>
          <w:attr w:name="ProductID" w:val="la Entidad"/>
        </w:smartTagPr>
        <w:r w:rsidRPr="00266A27">
          <w:rPr>
            <w:rFonts w:ascii="Arial" w:hAnsi="Arial" w:cs="Arial"/>
            <w:sz w:val="20"/>
          </w:rPr>
          <w:t>la Entidad</w:t>
        </w:r>
      </w:smartTag>
      <w:r w:rsidRPr="00266A27">
        <w:rPr>
          <w:rFonts w:ascii="Arial" w:hAnsi="Arial" w:cs="Arial"/>
          <w:sz w:val="20"/>
        </w:rPr>
        <w:t xml:space="preserve">, siempre y cuando haya sido emitida por una empresa autorizada y sujeta al ámbito de </w:t>
      </w:r>
      <w:smartTag w:uri="urn:schemas-microsoft-com:office:smarttags" w:element="PersonName">
        <w:smartTagPr>
          <w:attr w:name="ProductID" w:val="la Superintendencia"/>
        </w:smartTagPr>
        <w:r w:rsidRPr="00266A27">
          <w:rPr>
            <w:rFonts w:ascii="Arial" w:hAnsi="Arial" w:cs="Arial"/>
            <w:sz w:val="20"/>
          </w:rPr>
          <w:t>la Superintendencia</w:t>
        </w:r>
      </w:smartTag>
      <w:r w:rsidRPr="00266A27">
        <w:rPr>
          <w:rFonts w:ascii="Arial" w:hAnsi="Arial" w:cs="Arial"/>
          <w:sz w:val="20"/>
        </w:rPr>
        <w:t xml:space="preserve"> de Banca y Seguros y Administradoras Privadas de Fondos de Pensiones ó estar considerada en la última lista de bancos extranjeros de primera categoría que periódicamente publica el Banco Central de Reserva del Perú. </w:t>
      </w:r>
    </w:p>
    <w:p w:rsidR="009E00D9" w:rsidRPr="00516767" w:rsidRDefault="009E00D9" w:rsidP="009E00D9">
      <w:pPr>
        <w:jc w:val="both"/>
        <w:rPr>
          <w:rFonts w:ascii="Arial" w:hAnsi="Arial" w:cs="Arial"/>
          <w:b/>
          <w:sz w:val="12"/>
          <w:szCs w:val="12"/>
        </w:rPr>
      </w:pPr>
    </w:p>
    <w:p w:rsidR="009E00D9" w:rsidRPr="00266A27" w:rsidRDefault="009E00D9" w:rsidP="009E00D9">
      <w:pPr>
        <w:tabs>
          <w:tab w:val="left" w:pos="540"/>
        </w:tabs>
        <w:jc w:val="both"/>
        <w:rPr>
          <w:rFonts w:ascii="Arial" w:hAnsi="Arial" w:cs="Arial"/>
          <w:b/>
          <w:sz w:val="20"/>
        </w:rPr>
      </w:pPr>
      <w:r w:rsidRPr="00266A27">
        <w:rPr>
          <w:rFonts w:ascii="Arial" w:hAnsi="Arial" w:cs="Arial"/>
          <w:b/>
          <w:sz w:val="20"/>
        </w:rPr>
        <w:t>7.1</w:t>
      </w:r>
      <w:r w:rsidRPr="00266A27">
        <w:rPr>
          <w:rFonts w:ascii="Arial" w:hAnsi="Arial" w:cs="Arial"/>
          <w:b/>
          <w:sz w:val="20"/>
        </w:rPr>
        <w:tab/>
        <w:t>GARANTIA DE FIEL CUMPLIMIENTO</w:t>
      </w:r>
    </w:p>
    <w:p w:rsidR="009E00D9" w:rsidRDefault="009E00D9" w:rsidP="009E00D9">
      <w:pPr>
        <w:ind w:left="540"/>
        <w:jc w:val="both"/>
        <w:rPr>
          <w:rFonts w:ascii="Arial" w:hAnsi="Arial" w:cs="Arial"/>
          <w:sz w:val="20"/>
        </w:rPr>
      </w:pPr>
      <w:r w:rsidRPr="00266A27">
        <w:rPr>
          <w:rFonts w:ascii="Arial" w:hAnsi="Arial" w:cs="Arial"/>
          <w:sz w:val="20"/>
        </w:rPr>
        <w:t xml:space="preserve">EL CONTRATISTA entrega </w:t>
      </w:r>
      <w:smartTag w:uri="urn:schemas-microsoft-com:office:smarttags" w:element="PersonName">
        <w:smartTagPr>
          <w:attr w:name="ProductID" w:val="la Carta Fianza"/>
        </w:smartTagPr>
        <w:r w:rsidRPr="00266A27">
          <w:rPr>
            <w:rFonts w:ascii="Arial" w:hAnsi="Arial" w:cs="Arial"/>
            <w:sz w:val="20"/>
          </w:rPr>
          <w:t>la Carta Fianza</w:t>
        </w:r>
      </w:smartTag>
      <w:r w:rsidRPr="00266A27">
        <w:rPr>
          <w:rFonts w:ascii="Arial" w:hAnsi="Arial" w:cs="Arial"/>
          <w:sz w:val="20"/>
        </w:rPr>
        <w:t xml:space="preserve"> Nº ………………….. con carácter de solidaria, irrevocable, incondicional y de realización automática a sólo requerimiento de </w:t>
      </w:r>
      <w:smartTag w:uri="urn:schemas-microsoft-com:office:smarttags" w:element="PersonName">
        <w:smartTagPr>
          <w:attr w:name="ProductID" w:val="la Entidad"/>
        </w:smartTagPr>
        <w:r w:rsidRPr="00266A27">
          <w:rPr>
            <w:rFonts w:ascii="Arial" w:hAnsi="Arial" w:cs="Arial"/>
            <w:sz w:val="20"/>
          </w:rPr>
          <w:t>LA ENTIDAD</w:t>
        </w:r>
      </w:smartTag>
      <w:r w:rsidRPr="00266A27">
        <w:rPr>
          <w:rFonts w:ascii="Arial" w:hAnsi="Arial" w:cs="Arial"/>
          <w:sz w:val="20"/>
        </w:rPr>
        <w:t xml:space="preserve">, por concepto de garantía de fiel cumplimiento del contrato, por un monto ascendente a S/…………………., equivalente al diez por ciento (10%) del monto total del contrato, emitida por ……………………….. empresa autorizada y sujeta al ámbito de </w:t>
      </w:r>
      <w:smartTag w:uri="urn:schemas-microsoft-com:office:smarttags" w:element="PersonName">
        <w:smartTagPr>
          <w:attr w:name="ProductID" w:val="la Superintendencia"/>
        </w:smartTagPr>
        <w:r w:rsidRPr="00266A27">
          <w:rPr>
            <w:rFonts w:ascii="Arial" w:hAnsi="Arial" w:cs="Arial"/>
            <w:sz w:val="20"/>
          </w:rPr>
          <w:t>la Superintendencia</w:t>
        </w:r>
      </w:smartTag>
      <w:r w:rsidRPr="00266A27">
        <w:rPr>
          <w:rFonts w:ascii="Arial" w:hAnsi="Arial" w:cs="Arial"/>
          <w:sz w:val="20"/>
        </w:rPr>
        <w:t xml:space="preserve"> de Banca y Seguros y Administradoras Privadas de Fondos de Pensiones ó estar considerada en la última lista de bancos extranjeros de primera categoría que periódicamente publica el Banco Central de Reserva del Perú. Esta garantía deberá tener vigencia hasta la conformidad de recepción final.</w:t>
      </w:r>
    </w:p>
    <w:p w:rsidR="009E00D9" w:rsidRPr="00F77C6F" w:rsidRDefault="009E00D9" w:rsidP="009E00D9">
      <w:pPr>
        <w:ind w:left="540"/>
        <w:jc w:val="both"/>
        <w:rPr>
          <w:rFonts w:ascii="Arial" w:hAnsi="Arial" w:cs="Arial"/>
          <w:color w:val="0000FF"/>
          <w:sz w:val="20"/>
        </w:rPr>
      </w:pPr>
      <w:r w:rsidRPr="00F77C6F">
        <w:rPr>
          <w:rFonts w:ascii="Arial" w:hAnsi="Arial" w:cs="Arial"/>
          <w:color w:val="0000FF"/>
          <w:sz w:val="20"/>
        </w:rPr>
        <w:t xml:space="preserve">En los contratos </w:t>
      </w:r>
      <w:r>
        <w:rPr>
          <w:rFonts w:ascii="Arial" w:hAnsi="Arial" w:cs="Arial"/>
          <w:color w:val="0000FF"/>
          <w:sz w:val="20"/>
        </w:rPr>
        <w:t xml:space="preserve">periódicos </w:t>
      </w:r>
      <w:r w:rsidRPr="00F77C6F">
        <w:rPr>
          <w:rFonts w:ascii="Arial" w:hAnsi="Arial" w:cs="Arial"/>
          <w:color w:val="0000FF"/>
          <w:sz w:val="20"/>
        </w:rPr>
        <w:t xml:space="preserve">de suministro de bienes que celebren las MYPE, éstas podrán optar que, como garantía de fiel cumplimiento, </w:t>
      </w:r>
      <w:smartTag w:uri="urn:schemas-microsoft-com:office:smarttags" w:element="PersonName">
        <w:smartTagPr>
          <w:attr w:name="ProductID" w:val="la Entidad"/>
        </w:smartTagPr>
        <w:r w:rsidRPr="00F77C6F">
          <w:rPr>
            <w:rFonts w:ascii="Arial" w:hAnsi="Arial" w:cs="Arial"/>
            <w:color w:val="0000FF"/>
            <w:sz w:val="20"/>
          </w:rPr>
          <w:t>la Entidad</w:t>
        </w:r>
      </w:smartTag>
      <w:r w:rsidRPr="00F77C6F">
        <w:rPr>
          <w:rFonts w:ascii="Arial" w:hAnsi="Arial" w:cs="Arial"/>
          <w:color w:val="0000FF"/>
          <w:sz w:val="20"/>
        </w:rPr>
        <w:t xml:space="preserve"> retenga el diez por ciento (10%) del monto del contrato original conforme a lo dispuesto en el artículo 39º de </w:t>
      </w:r>
      <w:smartTag w:uri="urn:schemas-microsoft-com:office:smarttags" w:element="PersonName">
        <w:smartTagPr>
          <w:attr w:name="ProductID" w:val="la Ley. La"/>
        </w:smartTagPr>
        <w:r w:rsidRPr="00F77C6F">
          <w:rPr>
            <w:rFonts w:ascii="Arial" w:hAnsi="Arial" w:cs="Arial"/>
            <w:color w:val="0000FF"/>
            <w:sz w:val="20"/>
          </w:rPr>
          <w:t>la Ley. La</w:t>
        </w:r>
      </w:smartTag>
      <w:r w:rsidRPr="00F77C6F">
        <w:rPr>
          <w:rFonts w:ascii="Arial" w:hAnsi="Arial" w:cs="Arial"/>
          <w:color w:val="0000FF"/>
          <w:sz w:val="20"/>
        </w:rPr>
        <w:t xml:space="preserve"> retención de dicho monto se efectuará de forma prorrateada, durante la primera mitad del número total de pagos a realizarse, con cargo a ser devuelto a la finalización del mismo. </w:t>
      </w:r>
    </w:p>
    <w:p w:rsidR="009E00D9" w:rsidRPr="00516767" w:rsidRDefault="009E00D9" w:rsidP="009E00D9">
      <w:pPr>
        <w:ind w:left="540"/>
        <w:jc w:val="both"/>
        <w:rPr>
          <w:rFonts w:ascii="Arial" w:hAnsi="Arial" w:cs="Arial"/>
          <w:sz w:val="12"/>
          <w:szCs w:val="12"/>
        </w:rPr>
      </w:pPr>
    </w:p>
    <w:p w:rsidR="009E00D9" w:rsidRPr="00266A27" w:rsidRDefault="009E00D9" w:rsidP="009E00D9">
      <w:pPr>
        <w:tabs>
          <w:tab w:val="left" w:pos="540"/>
        </w:tabs>
        <w:jc w:val="both"/>
        <w:rPr>
          <w:rFonts w:ascii="Arial" w:hAnsi="Arial" w:cs="Arial"/>
          <w:b/>
          <w:sz w:val="20"/>
        </w:rPr>
      </w:pPr>
      <w:r w:rsidRPr="00266A27">
        <w:rPr>
          <w:rFonts w:ascii="Arial" w:hAnsi="Arial" w:cs="Arial"/>
          <w:b/>
          <w:sz w:val="20"/>
        </w:rPr>
        <w:t>7.2</w:t>
      </w:r>
      <w:r w:rsidRPr="00266A27">
        <w:rPr>
          <w:rFonts w:ascii="Arial" w:hAnsi="Arial" w:cs="Arial"/>
          <w:b/>
          <w:sz w:val="20"/>
        </w:rPr>
        <w:tab/>
        <w:t xml:space="preserve">GARANTIA POR EL MONTO DIFERENCIAL DE </w:t>
      </w:r>
      <w:smartTag w:uri="urn:schemas-microsoft-com:office:smarttags" w:element="PersonName">
        <w:smartTagPr>
          <w:attr w:name="ProductID" w:val="la Propuesta"/>
        </w:smartTagPr>
        <w:r w:rsidRPr="00266A27">
          <w:rPr>
            <w:rFonts w:ascii="Arial" w:hAnsi="Arial" w:cs="Arial"/>
            <w:b/>
            <w:sz w:val="20"/>
          </w:rPr>
          <w:t>LA PROPUESTA</w:t>
        </w:r>
      </w:smartTag>
    </w:p>
    <w:p w:rsidR="009E00D9" w:rsidRPr="00266A27" w:rsidRDefault="009E00D9" w:rsidP="009E00D9">
      <w:pPr>
        <w:ind w:left="540"/>
        <w:jc w:val="both"/>
        <w:rPr>
          <w:rFonts w:ascii="Arial" w:hAnsi="Arial" w:cs="Arial"/>
          <w:sz w:val="20"/>
        </w:rPr>
      </w:pPr>
      <w:r w:rsidRPr="00266A27">
        <w:rPr>
          <w:rFonts w:ascii="Arial" w:hAnsi="Arial" w:cs="Arial"/>
          <w:sz w:val="20"/>
        </w:rPr>
        <w:t xml:space="preserve">EL CONTRATISTA entrega </w:t>
      </w:r>
      <w:smartTag w:uri="urn:schemas-microsoft-com:office:smarttags" w:element="PersonName">
        <w:smartTagPr>
          <w:attr w:name="ProductID" w:val="la Carta Fianza"/>
        </w:smartTagPr>
        <w:r w:rsidRPr="00266A27">
          <w:rPr>
            <w:rFonts w:ascii="Arial" w:hAnsi="Arial" w:cs="Arial"/>
            <w:sz w:val="20"/>
          </w:rPr>
          <w:t>la Carta Fianza</w:t>
        </w:r>
      </w:smartTag>
      <w:r w:rsidRPr="00266A27">
        <w:rPr>
          <w:rFonts w:ascii="Arial" w:hAnsi="Arial" w:cs="Arial"/>
          <w:sz w:val="20"/>
        </w:rPr>
        <w:t xml:space="preserve"> Nº ………………….. con carácter de solidaria, irrevocable, incondicional y de realización automática a sólo requerimiento de </w:t>
      </w:r>
      <w:smartTag w:uri="urn:schemas-microsoft-com:office:smarttags" w:element="PersonName">
        <w:smartTagPr>
          <w:attr w:name="ProductID" w:val="la Entidad"/>
        </w:smartTagPr>
        <w:r w:rsidRPr="00266A27">
          <w:rPr>
            <w:rFonts w:ascii="Arial" w:hAnsi="Arial" w:cs="Arial"/>
            <w:sz w:val="20"/>
          </w:rPr>
          <w:t>LA ENTIDAD</w:t>
        </w:r>
      </w:smartTag>
      <w:r w:rsidRPr="00266A27">
        <w:rPr>
          <w:rFonts w:ascii="Arial" w:hAnsi="Arial" w:cs="Arial"/>
          <w:sz w:val="20"/>
        </w:rPr>
        <w:t xml:space="preserve">, por concepto de garantía por el monto diferencial de la propuesta, por un monto ascendente a S/…………………., emitida por ……………………….. empresa </w:t>
      </w:r>
      <w:r w:rsidRPr="00266A27">
        <w:rPr>
          <w:rFonts w:ascii="Arial" w:hAnsi="Arial" w:cs="Arial"/>
          <w:sz w:val="20"/>
        </w:rPr>
        <w:lastRenderedPageBreak/>
        <w:t xml:space="preserve">autorizada y sujeta al ámbito de </w:t>
      </w:r>
      <w:smartTag w:uri="urn:schemas-microsoft-com:office:smarttags" w:element="PersonName">
        <w:smartTagPr>
          <w:attr w:name="ProductID" w:val="la Superintendencia"/>
        </w:smartTagPr>
        <w:r w:rsidRPr="00266A27">
          <w:rPr>
            <w:rFonts w:ascii="Arial" w:hAnsi="Arial" w:cs="Arial"/>
            <w:sz w:val="20"/>
          </w:rPr>
          <w:t>la Superintendencia</w:t>
        </w:r>
      </w:smartTag>
      <w:r w:rsidRPr="00266A27">
        <w:rPr>
          <w:rFonts w:ascii="Arial" w:hAnsi="Arial" w:cs="Arial"/>
          <w:sz w:val="20"/>
        </w:rPr>
        <w:t xml:space="preserve"> de Banca y Seguros y Administradoras Privadas de Fondos de Pensiones ó estar considerada en la última lista de bancos extranjeros de primera categoría que periódicamente publica el Banco Central de Reserva del Perú. Esta garantía deberá tener vigencia hasta la conformidad de recepción final.</w:t>
      </w:r>
    </w:p>
    <w:p w:rsidR="009E00D9" w:rsidRDefault="009E00D9" w:rsidP="009E00D9">
      <w:pPr>
        <w:pStyle w:val="Ttulo8"/>
        <w:keepNext w:val="0"/>
        <w:ind w:left="0"/>
        <w:jc w:val="both"/>
        <w:rPr>
          <w:rFonts w:cs="Arial"/>
          <w:b w:val="0"/>
          <w:color w:val="auto"/>
          <w:sz w:val="20"/>
        </w:rPr>
      </w:pPr>
    </w:p>
    <w:p w:rsidR="009E00D9" w:rsidRPr="007F5EC4" w:rsidRDefault="009E00D9" w:rsidP="009E00D9">
      <w:pPr>
        <w:pStyle w:val="Ttulo8"/>
        <w:keepNext w:val="0"/>
        <w:ind w:left="0"/>
        <w:jc w:val="both"/>
        <w:rPr>
          <w:rFonts w:cs="Arial"/>
          <w:color w:val="auto"/>
          <w:sz w:val="20"/>
        </w:rPr>
      </w:pPr>
      <w:r w:rsidRPr="007F5EC4">
        <w:rPr>
          <w:rFonts w:cs="Arial"/>
          <w:color w:val="auto"/>
          <w:sz w:val="20"/>
        </w:rPr>
        <w:t>CLAUSULA OCTAVA: EJECUCIÓN DE GARANTÍAS</w:t>
      </w:r>
    </w:p>
    <w:p w:rsidR="009E00D9" w:rsidRPr="00266A27" w:rsidRDefault="009E00D9" w:rsidP="009E00D9">
      <w:pPr>
        <w:tabs>
          <w:tab w:val="left" w:pos="709"/>
        </w:tabs>
        <w:jc w:val="both"/>
        <w:rPr>
          <w:rFonts w:ascii="Arial" w:hAnsi="Arial" w:cs="Arial"/>
          <w:sz w:val="20"/>
        </w:rPr>
      </w:pPr>
      <w:r w:rsidRPr="00266A27">
        <w:rPr>
          <w:rFonts w:ascii="Arial" w:hAnsi="Arial" w:cs="Arial"/>
          <w:sz w:val="20"/>
        </w:rPr>
        <w:t>Las garantías se harán efectivas conforme a las estipulaciones contempladas en el artículo 164° del Reglamento.</w:t>
      </w:r>
    </w:p>
    <w:p w:rsidR="009E00D9" w:rsidRPr="00266A27" w:rsidRDefault="009E00D9" w:rsidP="009E00D9">
      <w:pPr>
        <w:pStyle w:val="Textoindependiente"/>
        <w:rPr>
          <w:rFonts w:cs="Arial"/>
          <w:b/>
          <w:i w:val="0"/>
          <w:sz w:val="20"/>
        </w:rPr>
      </w:pPr>
    </w:p>
    <w:p w:rsidR="009E00D9" w:rsidRPr="00071A9B" w:rsidRDefault="009E00D9" w:rsidP="009E00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0"/>
          <w:u w:val="single"/>
        </w:rPr>
      </w:pPr>
      <w:r w:rsidRPr="00071A9B">
        <w:rPr>
          <w:rFonts w:ascii="Arial" w:hAnsi="Arial" w:cs="Arial"/>
          <w:b/>
          <w:sz w:val="20"/>
          <w:u w:val="single"/>
        </w:rPr>
        <w:t>CLAUSULA NOVENA: COMPUTO DEL PLAZO DE EJECUCION DEL CONTRATO</w:t>
      </w:r>
    </w:p>
    <w:p w:rsidR="009E00D9" w:rsidRPr="00266A27" w:rsidRDefault="009E00D9" w:rsidP="009E00D9">
      <w:pPr>
        <w:tabs>
          <w:tab w:val="left" w:pos="1701"/>
        </w:tabs>
        <w:jc w:val="both"/>
        <w:rPr>
          <w:rFonts w:ascii="Arial" w:hAnsi="Arial" w:cs="Arial"/>
          <w:sz w:val="20"/>
        </w:rPr>
      </w:pPr>
      <w:r w:rsidRPr="00266A27">
        <w:rPr>
          <w:rFonts w:ascii="Arial" w:hAnsi="Arial" w:cs="Arial"/>
          <w:sz w:val="20"/>
        </w:rPr>
        <w:t>El plazo de ejecución del contrato se computa por días calendario, desde el día siguiente de la suscripción del contrato.</w:t>
      </w:r>
    </w:p>
    <w:p w:rsidR="009E00D9" w:rsidRPr="00266A27" w:rsidRDefault="009E00D9" w:rsidP="009E00D9">
      <w:pPr>
        <w:tabs>
          <w:tab w:val="left" w:pos="1701"/>
        </w:tabs>
        <w:jc w:val="both"/>
        <w:rPr>
          <w:rFonts w:ascii="Arial" w:hAnsi="Arial" w:cs="Arial"/>
          <w:sz w:val="20"/>
        </w:rPr>
      </w:pPr>
      <w:r w:rsidRPr="00266A27">
        <w:rPr>
          <w:rFonts w:ascii="Arial" w:hAnsi="Arial" w:cs="Arial"/>
          <w:sz w:val="20"/>
        </w:rPr>
        <w:t>Para el cómputo del plazo de ejecución del contrato se aplicará supletoriamente lo dispuesto por los artículos 183º y 184º del Código Civil.</w:t>
      </w:r>
    </w:p>
    <w:p w:rsidR="009E00D9" w:rsidRPr="00266A27" w:rsidRDefault="009E00D9" w:rsidP="009E00D9">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0"/>
        </w:rPr>
      </w:pPr>
    </w:p>
    <w:p w:rsidR="009E00D9" w:rsidRPr="00071A9B" w:rsidRDefault="009E00D9" w:rsidP="009E00D9">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sz w:val="20"/>
          <w:u w:val="single"/>
        </w:rPr>
      </w:pPr>
      <w:r w:rsidRPr="00071A9B">
        <w:rPr>
          <w:rFonts w:ascii="Arial" w:hAnsi="Arial" w:cs="Arial"/>
          <w:b/>
          <w:sz w:val="20"/>
          <w:u w:val="single"/>
        </w:rPr>
        <w:t>CLAUSULA DÉCIMA: RESPONSABILIDAD DEL CONTRATISTA</w:t>
      </w:r>
    </w:p>
    <w:p w:rsidR="00A5757F" w:rsidRDefault="00A5757F" w:rsidP="00A5757F">
      <w:pPr>
        <w:jc w:val="both"/>
        <w:rPr>
          <w:rFonts w:ascii="Arial" w:hAnsi="Arial" w:cs="Arial"/>
          <w:sz w:val="20"/>
        </w:rPr>
      </w:pPr>
      <w:r w:rsidRPr="000C7F7F">
        <w:rPr>
          <w:rFonts w:ascii="Arial" w:hAnsi="Arial" w:cs="Arial"/>
          <w:sz w:val="20"/>
        </w:rPr>
        <w:t>Sin perjuicio de la indemnización por daño ulterior, las sanciones administrativas y pecuniarias aplicadas al Contratista, no lo eximen de cumplir con las demás obligaciones pactadas ni de las responsabilidades civiles y penales a que hubiere lugar.</w:t>
      </w:r>
      <w:r>
        <w:rPr>
          <w:rFonts w:ascii="Arial" w:hAnsi="Arial" w:cs="Arial"/>
          <w:sz w:val="20"/>
        </w:rPr>
        <w:t xml:space="preserve"> </w:t>
      </w:r>
    </w:p>
    <w:p w:rsidR="00750B57" w:rsidRDefault="00750B57" w:rsidP="00A5757F">
      <w:pPr>
        <w:jc w:val="both"/>
        <w:rPr>
          <w:rFonts w:ascii="Arial" w:hAnsi="Arial" w:cs="Arial"/>
          <w:sz w:val="20"/>
        </w:rPr>
      </w:pPr>
    </w:p>
    <w:p w:rsidR="00A5757F" w:rsidRPr="000C7F7F" w:rsidRDefault="00A5757F" w:rsidP="00A5757F">
      <w:pPr>
        <w:jc w:val="both"/>
        <w:rPr>
          <w:rFonts w:ascii="Arial" w:hAnsi="Arial" w:cs="Arial"/>
          <w:sz w:val="20"/>
        </w:rPr>
      </w:pPr>
      <w:r w:rsidRPr="00797447">
        <w:rPr>
          <w:rFonts w:ascii="Arial" w:hAnsi="Arial" w:cs="Arial"/>
          <w:color w:val="0000FF"/>
          <w:sz w:val="20"/>
        </w:rPr>
        <w:t>El Plazo máximo de responsabilidad del contratista e</w:t>
      </w:r>
      <w:r w:rsidR="00BB23F9">
        <w:rPr>
          <w:rFonts w:ascii="Arial" w:hAnsi="Arial" w:cs="Arial"/>
          <w:color w:val="0000FF"/>
          <w:sz w:val="20"/>
        </w:rPr>
        <w:t>s</w:t>
      </w:r>
      <w:r w:rsidRPr="00797447">
        <w:rPr>
          <w:rFonts w:ascii="Arial" w:hAnsi="Arial" w:cs="Arial"/>
          <w:color w:val="0000FF"/>
          <w:sz w:val="20"/>
        </w:rPr>
        <w:t xml:space="preserve"> de </w:t>
      </w:r>
      <w:r w:rsidR="003E40F4">
        <w:rPr>
          <w:rFonts w:ascii="Arial" w:hAnsi="Arial" w:cs="Arial"/>
          <w:b/>
          <w:color w:val="0000FF"/>
          <w:sz w:val="20"/>
        </w:rPr>
        <w:t xml:space="preserve">Un </w:t>
      </w:r>
      <w:r w:rsidRPr="0036227C">
        <w:rPr>
          <w:rFonts w:ascii="Arial" w:hAnsi="Arial" w:cs="Arial"/>
          <w:b/>
          <w:color w:val="0000FF"/>
          <w:sz w:val="20"/>
        </w:rPr>
        <w:t>(</w:t>
      </w:r>
      <w:r w:rsidR="003E40F4">
        <w:rPr>
          <w:rFonts w:ascii="Arial" w:hAnsi="Arial" w:cs="Arial"/>
          <w:b/>
          <w:color w:val="0000FF"/>
          <w:sz w:val="20"/>
        </w:rPr>
        <w:t>1</w:t>
      </w:r>
      <w:r w:rsidRPr="0036227C">
        <w:rPr>
          <w:rFonts w:ascii="Arial" w:hAnsi="Arial" w:cs="Arial"/>
          <w:b/>
          <w:color w:val="0000FF"/>
          <w:sz w:val="20"/>
        </w:rPr>
        <w:t>)</w:t>
      </w:r>
      <w:r w:rsidRPr="00797447">
        <w:rPr>
          <w:rFonts w:ascii="Arial" w:hAnsi="Arial" w:cs="Arial"/>
          <w:color w:val="0000FF"/>
          <w:sz w:val="20"/>
        </w:rPr>
        <w:t xml:space="preserve"> año</w:t>
      </w:r>
      <w:r w:rsidRPr="000C7F7F">
        <w:rPr>
          <w:rFonts w:ascii="Arial" w:hAnsi="Arial" w:cs="Arial"/>
          <w:sz w:val="20"/>
        </w:rPr>
        <w:t>.</w:t>
      </w:r>
    </w:p>
    <w:p w:rsidR="009E00D9" w:rsidRPr="00266A27" w:rsidRDefault="009E00D9" w:rsidP="009E00D9">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sz w:val="20"/>
        </w:rPr>
      </w:pPr>
    </w:p>
    <w:p w:rsidR="009E00D9" w:rsidRPr="00071A9B" w:rsidRDefault="009E00D9" w:rsidP="009E00D9">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sz w:val="20"/>
          <w:u w:val="single"/>
        </w:rPr>
      </w:pPr>
      <w:r w:rsidRPr="00071A9B">
        <w:rPr>
          <w:rFonts w:ascii="Arial" w:hAnsi="Arial" w:cs="Arial"/>
          <w:b/>
          <w:sz w:val="20"/>
          <w:u w:val="single"/>
        </w:rPr>
        <w:t>CLAUSULA DÉCIMO PRIMERA: APLICACIÓN DE PENALIDADES</w:t>
      </w:r>
    </w:p>
    <w:p w:rsidR="009E00D9" w:rsidRPr="00266A27" w:rsidRDefault="009E00D9" w:rsidP="009E00D9">
      <w:pPr>
        <w:pStyle w:val="Sangradetextonormal"/>
        <w:ind w:left="0"/>
        <w:rPr>
          <w:rFonts w:cs="Arial"/>
          <w:i w:val="0"/>
          <w:sz w:val="20"/>
        </w:rPr>
      </w:pPr>
      <w:r>
        <w:rPr>
          <w:rFonts w:cs="Arial"/>
          <w:b/>
          <w:i w:val="0"/>
          <w:sz w:val="20"/>
        </w:rPr>
        <w:tab/>
      </w:r>
      <w:r>
        <w:rPr>
          <w:rFonts w:cs="Arial"/>
          <w:b/>
          <w:i w:val="0"/>
          <w:sz w:val="20"/>
        </w:rPr>
        <w:tab/>
      </w:r>
      <w:r w:rsidRPr="00266A27">
        <w:rPr>
          <w:rFonts w:cs="Arial"/>
          <w:b/>
          <w:i w:val="0"/>
          <w:sz w:val="20"/>
        </w:rPr>
        <w:t>Por Mora.-</w:t>
      </w:r>
      <w:r w:rsidRPr="00266A27">
        <w:rPr>
          <w:rFonts w:cs="Arial"/>
          <w:i w:val="0"/>
          <w:sz w:val="20"/>
        </w:rPr>
        <w:t xml:space="preserve"> En el caso de retraso injustificado en la ejecución de las prestaciones, objeto del contrato, </w:t>
      </w:r>
      <w:smartTag w:uri="urn:schemas-microsoft-com:office:smarttags" w:element="PersonName">
        <w:smartTagPr>
          <w:attr w:name="ProductID" w:val="la Entidad"/>
        </w:smartTagPr>
        <w:r w:rsidRPr="00266A27">
          <w:rPr>
            <w:rFonts w:cs="Arial"/>
            <w:i w:val="0"/>
            <w:sz w:val="20"/>
          </w:rPr>
          <w:t>la Entidad</w:t>
        </w:r>
      </w:smartTag>
      <w:r w:rsidRPr="00266A27">
        <w:rPr>
          <w:rFonts w:cs="Arial"/>
          <w:i w:val="0"/>
          <w:sz w:val="20"/>
        </w:rPr>
        <w:t xml:space="preserve"> le aplicará al contratista una penalidad por cada día de atraso, hasta por un monto máximo equivalente al diez por ciento (10%) del monto del contrato vigente. Esta penalidad será deducida de los pagos a cuenta, del pago final o en la liquidación final; o si fuese necesario se cobrará del monto resultante de la ejecución de la garantía de fiel cumplimiento.</w:t>
      </w:r>
    </w:p>
    <w:p w:rsidR="009E00D9" w:rsidRPr="00266A27" w:rsidRDefault="009E00D9" w:rsidP="009E00D9">
      <w:pPr>
        <w:pStyle w:val="Sangradetextonormal"/>
        <w:ind w:left="0"/>
        <w:rPr>
          <w:rFonts w:cs="Arial"/>
          <w:i w:val="0"/>
          <w:sz w:val="20"/>
        </w:rPr>
      </w:pPr>
      <w:r>
        <w:rPr>
          <w:rFonts w:cs="Arial"/>
          <w:i w:val="0"/>
          <w:sz w:val="20"/>
        </w:rPr>
        <w:tab/>
      </w:r>
      <w:r>
        <w:rPr>
          <w:rFonts w:cs="Arial"/>
          <w:i w:val="0"/>
          <w:sz w:val="20"/>
        </w:rPr>
        <w:tab/>
      </w:r>
      <w:r w:rsidRPr="00266A27">
        <w:rPr>
          <w:rFonts w:cs="Arial"/>
          <w:i w:val="0"/>
          <w:sz w:val="20"/>
        </w:rPr>
        <w:t>La penalidad se aplicará automáticamente y se calculará de acuerdo al procedimiento establecido en el artículo 165º del Reglamento.</w:t>
      </w:r>
    </w:p>
    <w:p w:rsidR="009E00D9" w:rsidRDefault="009E00D9" w:rsidP="009E00D9">
      <w:pPr>
        <w:pStyle w:val="Sangradetextonormal"/>
        <w:ind w:left="0"/>
        <w:rPr>
          <w:rFonts w:cs="Arial"/>
          <w:i w:val="0"/>
          <w:sz w:val="20"/>
        </w:rPr>
      </w:pPr>
      <w:r>
        <w:rPr>
          <w:rFonts w:cs="Arial"/>
          <w:i w:val="0"/>
          <w:sz w:val="20"/>
        </w:rPr>
        <w:tab/>
      </w:r>
      <w:r>
        <w:rPr>
          <w:rFonts w:cs="Arial"/>
          <w:i w:val="0"/>
          <w:sz w:val="20"/>
        </w:rPr>
        <w:tab/>
      </w:r>
      <w:r w:rsidRPr="00266A27">
        <w:rPr>
          <w:rFonts w:cs="Arial"/>
          <w:i w:val="0"/>
          <w:sz w:val="20"/>
        </w:rPr>
        <w:t xml:space="preserve">Cuando se llegue a cubrir  el monto máximo de la penalidad, </w:t>
      </w:r>
      <w:smartTag w:uri="urn:schemas-microsoft-com:office:smarttags" w:element="PersonName">
        <w:smartTagPr>
          <w:attr w:name="ProductID" w:val="la Entidad"/>
        </w:smartTagPr>
        <w:r w:rsidRPr="00266A27">
          <w:rPr>
            <w:rFonts w:cs="Arial"/>
            <w:i w:val="0"/>
            <w:sz w:val="20"/>
          </w:rPr>
          <w:t>la Entidad</w:t>
        </w:r>
      </w:smartTag>
      <w:r w:rsidRPr="00266A27">
        <w:rPr>
          <w:rFonts w:cs="Arial"/>
          <w:i w:val="0"/>
          <w:sz w:val="20"/>
        </w:rPr>
        <w:t xml:space="preserve"> podrá resolver el contrato por incumplimiento.</w:t>
      </w:r>
    </w:p>
    <w:p w:rsidR="002077EA" w:rsidRPr="00266A27" w:rsidRDefault="002077EA" w:rsidP="009E00D9">
      <w:pPr>
        <w:pStyle w:val="Sangradetextonormal"/>
        <w:ind w:left="0"/>
        <w:rPr>
          <w:rFonts w:cs="Arial"/>
          <w:i w:val="0"/>
          <w:sz w:val="20"/>
        </w:rPr>
      </w:pPr>
    </w:p>
    <w:p w:rsidR="009E00D9" w:rsidRPr="00266A27" w:rsidRDefault="009E00D9" w:rsidP="009E00D9">
      <w:pPr>
        <w:pStyle w:val="Sangradetextonormal"/>
        <w:ind w:left="0"/>
        <w:rPr>
          <w:rFonts w:cs="Arial"/>
          <w:i w:val="0"/>
          <w:sz w:val="20"/>
        </w:rPr>
      </w:pPr>
      <w:r>
        <w:rPr>
          <w:rFonts w:cs="Arial"/>
          <w:b/>
          <w:i w:val="0"/>
          <w:sz w:val="20"/>
        </w:rPr>
        <w:tab/>
      </w:r>
      <w:r>
        <w:rPr>
          <w:rFonts w:cs="Arial"/>
          <w:b/>
          <w:i w:val="0"/>
          <w:sz w:val="20"/>
        </w:rPr>
        <w:tab/>
      </w:r>
      <w:r w:rsidRPr="00266A27">
        <w:rPr>
          <w:rFonts w:cs="Arial"/>
          <w:b/>
          <w:i w:val="0"/>
          <w:sz w:val="20"/>
        </w:rPr>
        <w:t>Por Incumplimiento del Contrato.-</w:t>
      </w:r>
      <w:r w:rsidRPr="00266A27">
        <w:rPr>
          <w:rFonts w:cs="Arial"/>
          <w:i w:val="0"/>
          <w:sz w:val="20"/>
        </w:rPr>
        <w:t xml:space="preserve"> La garantía de fiel cumplimiento, se ejecutará en su totalidad, solo cuando la resolución por la cual </w:t>
      </w:r>
      <w:smartTag w:uri="urn:schemas-microsoft-com:office:smarttags" w:element="PersonName">
        <w:smartTagPr>
          <w:attr w:name="ProductID" w:val="la Entidad"/>
        </w:smartTagPr>
        <w:r w:rsidRPr="00266A27">
          <w:rPr>
            <w:rFonts w:cs="Arial"/>
            <w:i w:val="0"/>
            <w:sz w:val="20"/>
          </w:rPr>
          <w:t>la Entidad</w:t>
        </w:r>
      </w:smartTag>
      <w:r w:rsidRPr="00266A27">
        <w:rPr>
          <w:rFonts w:cs="Arial"/>
          <w:i w:val="0"/>
          <w:sz w:val="20"/>
        </w:rPr>
        <w:t xml:space="preserve"> resuelve el contrato por causa imputable al contratista, haya quedado consentida o cuando por laudo arbitral consentido y ejecutoriado se declare procedente la decisión de resolver el contrato. El monto de las garantías corresponderá íntegramente a </w:t>
      </w:r>
      <w:smartTag w:uri="urn:schemas-microsoft-com:office:smarttags" w:element="PersonName">
        <w:smartTagPr>
          <w:attr w:name="ProductID" w:val="la Entidad"/>
        </w:smartTagPr>
        <w:r w:rsidRPr="00266A27">
          <w:rPr>
            <w:rFonts w:cs="Arial"/>
            <w:i w:val="0"/>
            <w:sz w:val="20"/>
          </w:rPr>
          <w:t>la Entidad</w:t>
        </w:r>
      </w:smartTag>
      <w:r w:rsidRPr="00266A27">
        <w:rPr>
          <w:rFonts w:cs="Arial"/>
          <w:i w:val="0"/>
          <w:sz w:val="20"/>
        </w:rPr>
        <w:t>, independientemente de la cuantificación del daño efectivamente irrogado.</w:t>
      </w:r>
    </w:p>
    <w:p w:rsidR="009E00D9" w:rsidRPr="00F45270" w:rsidRDefault="009E00D9" w:rsidP="009E00D9"/>
    <w:p w:rsidR="009E00D9" w:rsidRPr="00071A9B" w:rsidRDefault="009E00D9" w:rsidP="009E00D9">
      <w:pPr>
        <w:pStyle w:val="Ttulo8"/>
        <w:keepNext w:val="0"/>
        <w:ind w:left="0"/>
        <w:jc w:val="both"/>
        <w:rPr>
          <w:rFonts w:cs="Arial"/>
          <w:color w:val="auto"/>
          <w:sz w:val="20"/>
        </w:rPr>
      </w:pPr>
      <w:r w:rsidRPr="00071A9B">
        <w:rPr>
          <w:rFonts w:cs="Arial"/>
          <w:color w:val="auto"/>
          <w:sz w:val="20"/>
        </w:rPr>
        <w:t>CLAUSULA DECIMO SEGUNDA: RECEPCION Y CONFORMIDAD</w:t>
      </w:r>
    </w:p>
    <w:p w:rsidR="009E00D9" w:rsidRPr="00266A27" w:rsidRDefault="009E00D9" w:rsidP="009E00D9">
      <w:pPr>
        <w:jc w:val="both"/>
        <w:rPr>
          <w:rFonts w:ascii="Arial" w:hAnsi="Arial" w:cs="Arial"/>
          <w:sz w:val="20"/>
        </w:rPr>
      </w:pPr>
      <w:r w:rsidRPr="00266A27">
        <w:rPr>
          <w:rFonts w:ascii="Arial" w:hAnsi="Arial" w:cs="Arial"/>
          <w:sz w:val="20"/>
        </w:rPr>
        <w:t>La recepción y conformidad se efectuará conforme a las estipulaciones del artículo 176º del Reglamento. Los efectos de la conformidad se establecen en el artículo 177º del Reglamento. La constancia de prestación se entregará conforme a lo dispuesto en el artículo 178º del Reglamento.</w:t>
      </w:r>
    </w:p>
    <w:p w:rsidR="009E00D9" w:rsidRDefault="009E00D9" w:rsidP="009E00D9">
      <w:pPr>
        <w:pStyle w:val="Ttulo8"/>
        <w:keepNext w:val="0"/>
        <w:ind w:left="0"/>
        <w:jc w:val="both"/>
        <w:rPr>
          <w:rFonts w:cs="Arial"/>
          <w:color w:val="auto"/>
          <w:sz w:val="20"/>
        </w:rPr>
      </w:pPr>
    </w:p>
    <w:p w:rsidR="009E00D9" w:rsidRPr="00071A9B" w:rsidRDefault="009E00D9" w:rsidP="009E00D9">
      <w:pPr>
        <w:pStyle w:val="Ttulo8"/>
        <w:keepNext w:val="0"/>
        <w:ind w:left="0"/>
        <w:jc w:val="both"/>
        <w:rPr>
          <w:rFonts w:cs="Arial"/>
          <w:color w:val="auto"/>
          <w:sz w:val="20"/>
        </w:rPr>
      </w:pPr>
      <w:r w:rsidRPr="00071A9B">
        <w:rPr>
          <w:rFonts w:cs="Arial"/>
          <w:color w:val="auto"/>
          <w:sz w:val="20"/>
        </w:rPr>
        <w:t>CLAUSULA DECIMO TERCERA: RESOLUCION DEL CONTRATO</w:t>
      </w:r>
    </w:p>
    <w:p w:rsidR="009E00D9" w:rsidRPr="00266A27" w:rsidRDefault="009E00D9" w:rsidP="009E00D9">
      <w:pPr>
        <w:pStyle w:val="Sangra2detindependiente"/>
        <w:ind w:left="0" w:firstLine="0"/>
        <w:rPr>
          <w:rFonts w:cs="Arial"/>
          <w:i w:val="0"/>
          <w:sz w:val="20"/>
        </w:rPr>
      </w:pPr>
      <w:r w:rsidRPr="00266A27">
        <w:rPr>
          <w:rFonts w:cs="Arial"/>
          <w:i w:val="0"/>
          <w:sz w:val="20"/>
        </w:rPr>
        <w:t>La resolución del contrato se regirá por las estipulaciones de los artículos 167º, 168º y 169º del Reglamento. Los efectos de la resolución del contrato se encuentran estipulados en el artículo 170º del Reglamento.</w:t>
      </w:r>
    </w:p>
    <w:p w:rsidR="009E00D9" w:rsidRPr="00266A27" w:rsidRDefault="009E00D9" w:rsidP="009E00D9">
      <w:pPr>
        <w:jc w:val="both"/>
        <w:rPr>
          <w:rFonts w:ascii="Arial" w:hAnsi="Arial" w:cs="Arial"/>
          <w:sz w:val="20"/>
          <w:highlight w:val="yellow"/>
        </w:rPr>
      </w:pPr>
    </w:p>
    <w:p w:rsidR="009E00D9" w:rsidRPr="00071A9B" w:rsidRDefault="009E00D9" w:rsidP="009E00D9">
      <w:pPr>
        <w:pStyle w:val="Ttulo8"/>
        <w:keepNext w:val="0"/>
        <w:ind w:left="0"/>
        <w:jc w:val="both"/>
        <w:rPr>
          <w:rFonts w:cs="Arial"/>
          <w:color w:val="auto"/>
          <w:sz w:val="20"/>
        </w:rPr>
      </w:pPr>
      <w:r w:rsidRPr="00071A9B">
        <w:rPr>
          <w:rFonts w:cs="Arial"/>
          <w:color w:val="auto"/>
          <w:sz w:val="20"/>
        </w:rPr>
        <w:t>CLAUSULA DÉCIMO CUARTA: SOLUCION DE CONTROVERSIAS</w:t>
      </w:r>
    </w:p>
    <w:p w:rsidR="009E00D9" w:rsidRPr="00266A27" w:rsidRDefault="009E00D9" w:rsidP="009E00D9">
      <w:pPr>
        <w:jc w:val="both"/>
        <w:rPr>
          <w:rFonts w:ascii="Arial" w:hAnsi="Arial" w:cs="Arial"/>
          <w:sz w:val="20"/>
        </w:rPr>
      </w:pPr>
      <w:r w:rsidRPr="00266A27">
        <w:rPr>
          <w:rFonts w:ascii="Arial" w:hAnsi="Arial" w:cs="Arial"/>
          <w:sz w:val="20"/>
        </w:rPr>
        <w:t xml:space="preserve">Las controversias derivadas de la ejecución o interpretación del contrato que derive del presente proceso de selección, se resolverán inicialmente mediante Conciliación y de no mediar acuerdo total, mediante Arbitraje administrativo. </w:t>
      </w:r>
      <w:smartTag w:uri="urn:schemas-microsoft-com:office:smarttags" w:element="PersonName">
        <w:smartTagPr>
          <w:attr w:name="ProductID" w:val="La Conciliaci￳n"/>
        </w:smartTagPr>
        <w:r w:rsidRPr="00266A27">
          <w:rPr>
            <w:rFonts w:ascii="Arial" w:hAnsi="Arial" w:cs="Arial"/>
            <w:sz w:val="20"/>
          </w:rPr>
          <w:t>La Conciliación</w:t>
        </w:r>
      </w:smartTag>
      <w:r w:rsidRPr="00266A27">
        <w:rPr>
          <w:rFonts w:ascii="Arial" w:hAnsi="Arial" w:cs="Arial"/>
          <w:sz w:val="20"/>
        </w:rPr>
        <w:t xml:space="preserve"> y el Arbitraje Administrativo se regirán según las estipulaciones de los artículos del capítulo VIII del Reglamento.</w:t>
      </w:r>
    </w:p>
    <w:p w:rsidR="009E00D9" w:rsidRDefault="009E00D9" w:rsidP="009E00D9">
      <w:pPr>
        <w:jc w:val="both"/>
        <w:rPr>
          <w:rFonts w:ascii="Arial" w:hAnsi="Arial" w:cs="Arial"/>
          <w:sz w:val="20"/>
        </w:rPr>
      </w:pPr>
    </w:p>
    <w:p w:rsidR="00A35331" w:rsidRDefault="00A35331" w:rsidP="009E00D9">
      <w:pPr>
        <w:jc w:val="both"/>
        <w:rPr>
          <w:rFonts w:ascii="Arial" w:hAnsi="Arial" w:cs="Arial"/>
          <w:sz w:val="20"/>
        </w:rPr>
      </w:pPr>
    </w:p>
    <w:p w:rsidR="00A35331" w:rsidRPr="00266A27" w:rsidRDefault="00A35331" w:rsidP="009E00D9">
      <w:pPr>
        <w:jc w:val="both"/>
        <w:rPr>
          <w:rFonts w:ascii="Arial" w:hAnsi="Arial" w:cs="Arial"/>
          <w:sz w:val="20"/>
        </w:rPr>
      </w:pPr>
    </w:p>
    <w:p w:rsidR="009E00D9" w:rsidRPr="00071A9B" w:rsidRDefault="009E00D9" w:rsidP="009E00D9">
      <w:pPr>
        <w:pStyle w:val="Ttulo8"/>
        <w:keepNext w:val="0"/>
        <w:ind w:left="0"/>
        <w:jc w:val="both"/>
        <w:rPr>
          <w:rFonts w:cs="Arial"/>
          <w:color w:val="auto"/>
          <w:sz w:val="20"/>
        </w:rPr>
      </w:pPr>
      <w:r w:rsidRPr="00071A9B">
        <w:rPr>
          <w:rFonts w:cs="Arial"/>
          <w:color w:val="auto"/>
          <w:sz w:val="20"/>
        </w:rPr>
        <w:t>CLAUSULA DÉCIMO QUINTA: FACULTAD DE ELEVAR A ESCRITURA PÚBLICA</w:t>
      </w:r>
    </w:p>
    <w:p w:rsidR="009E00D9" w:rsidRPr="00266A27" w:rsidRDefault="009E00D9" w:rsidP="009E00D9">
      <w:pPr>
        <w:jc w:val="both"/>
        <w:rPr>
          <w:rFonts w:ascii="Arial" w:hAnsi="Arial" w:cs="Arial"/>
          <w:sz w:val="20"/>
        </w:rPr>
      </w:pPr>
      <w:r w:rsidRPr="00266A27">
        <w:rPr>
          <w:rFonts w:ascii="Arial" w:hAnsi="Arial" w:cs="Arial"/>
          <w:sz w:val="20"/>
        </w:rPr>
        <w:t>Cualquiera de las partes podrá elevar el presente contrato a Escritura Pública corriendo con todos los gastos que demande esta formalidad.</w:t>
      </w:r>
    </w:p>
    <w:p w:rsidR="009E00D9" w:rsidRDefault="009E00D9" w:rsidP="009E00D9">
      <w:pPr>
        <w:pStyle w:val="Ttulo8"/>
        <w:keepNext w:val="0"/>
        <w:ind w:left="0"/>
        <w:jc w:val="both"/>
        <w:rPr>
          <w:rFonts w:cs="Arial"/>
          <w:b w:val="0"/>
          <w:color w:val="auto"/>
          <w:sz w:val="20"/>
        </w:rPr>
      </w:pPr>
    </w:p>
    <w:p w:rsidR="009E00D9" w:rsidRPr="00071A9B" w:rsidRDefault="009E00D9" w:rsidP="009E00D9">
      <w:pPr>
        <w:pStyle w:val="Ttulo8"/>
        <w:keepNext w:val="0"/>
        <w:ind w:left="0"/>
        <w:jc w:val="both"/>
        <w:rPr>
          <w:rFonts w:cs="Arial"/>
          <w:color w:val="auto"/>
          <w:sz w:val="20"/>
        </w:rPr>
      </w:pPr>
      <w:r w:rsidRPr="00071A9B">
        <w:rPr>
          <w:rFonts w:cs="Arial"/>
          <w:color w:val="auto"/>
          <w:sz w:val="20"/>
        </w:rPr>
        <w:t>CLAUSULA DÉCIMO SEXTA: VERACIDAD DE DOMICILIOS</w:t>
      </w:r>
    </w:p>
    <w:p w:rsidR="009E00D9" w:rsidRPr="00266A27" w:rsidRDefault="009E00D9" w:rsidP="009E00D9">
      <w:pPr>
        <w:jc w:val="both"/>
        <w:rPr>
          <w:rFonts w:ascii="Arial" w:hAnsi="Arial" w:cs="Arial"/>
          <w:sz w:val="20"/>
        </w:rPr>
      </w:pPr>
      <w:r w:rsidRPr="00266A27">
        <w:rPr>
          <w:rFonts w:ascii="Arial" w:hAnsi="Arial" w:cs="Arial"/>
          <w:sz w:val="20"/>
        </w:rPr>
        <w:t>Las partes contratantes han declarado sus respectivos domicilios en la parte introductoria del presente contrato.</w:t>
      </w:r>
    </w:p>
    <w:p w:rsidR="009E00D9" w:rsidRPr="00266A27" w:rsidRDefault="009E00D9" w:rsidP="009E00D9">
      <w:pPr>
        <w:jc w:val="both"/>
        <w:rPr>
          <w:rFonts w:ascii="Arial" w:hAnsi="Arial" w:cs="Arial"/>
          <w:sz w:val="20"/>
        </w:rPr>
      </w:pPr>
    </w:p>
    <w:p w:rsidR="009E00D9" w:rsidRPr="00266A27" w:rsidRDefault="009E00D9" w:rsidP="009E00D9">
      <w:pPr>
        <w:jc w:val="both"/>
        <w:rPr>
          <w:rFonts w:ascii="Arial" w:hAnsi="Arial" w:cs="Arial"/>
          <w:sz w:val="20"/>
        </w:rPr>
      </w:pPr>
      <w:r w:rsidRPr="00266A27">
        <w:rPr>
          <w:rFonts w:ascii="Arial" w:hAnsi="Arial" w:cs="Arial"/>
          <w:sz w:val="20"/>
        </w:rPr>
        <w:t>De acuerdo con las Bases, la propuesta técnico económica y las disposiciones derivadas del presente contrato, las partes lo firman por duplicado, en señal de conformidad, en la ciudad del Callao al …………………..</w:t>
      </w:r>
    </w:p>
    <w:p w:rsidR="009E00D9" w:rsidRPr="00266A27" w:rsidRDefault="009E00D9" w:rsidP="009E00D9">
      <w:pPr>
        <w:jc w:val="both"/>
        <w:rPr>
          <w:rFonts w:ascii="Arial" w:hAnsi="Arial" w:cs="Arial"/>
          <w:sz w:val="20"/>
        </w:rPr>
      </w:pPr>
    </w:p>
    <w:p w:rsidR="009E00D9" w:rsidRPr="00266A27" w:rsidRDefault="009E00D9" w:rsidP="009E00D9">
      <w:pPr>
        <w:jc w:val="both"/>
        <w:rPr>
          <w:rFonts w:ascii="Arial" w:hAnsi="Arial" w:cs="Arial"/>
          <w:sz w:val="20"/>
        </w:rPr>
      </w:pPr>
    </w:p>
    <w:p w:rsidR="009E00D9" w:rsidRPr="00266A27" w:rsidRDefault="009E00D9" w:rsidP="009E00D9">
      <w:pPr>
        <w:jc w:val="both"/>
        <w:rPr>
          <w:rFonts w:ascii="Arial" w:hAnsi="Arial" w:cs="Arial"/>
          <w:sz w:val="20"/>
        </w:rPr>
      </w:pPr>
    </w:p>
    <w:p w:rsidR="009E00D9" w:rsidRPr="00266A27" w:rsidRDefault="009E00D9" w:rsidP="009E00D9">
      <w:pPr>
        <w:jc w:val="both"/>
        <w:rPr>
          <w:rFonts w:ascii="Arial" w:hAnsi="Arial" w:cs="Arial"/>
          <w:sz w:val="20"/>
        </w:rPr>
      </w:pPr>
    </w:p>
    <w:p w:rsidR="009E00D9" w:rsidRPr="00266A27" w:rsidRDefault="009E00D9" w:rsidP="009E00D9">
      <w:pPr>
        <w:jc w:val="both"/>
        <w:rPr>
          <w:rFonts w:ascii="Arial" w:hAnsi="Arial" w:cs="Arial"/>
          <w:sz w:val="20"/>
        </w:rPr>
      </w:pPr>
    </w:p>
    <w:tbl>
      <w:tblPr>
        <w:tblW w:w="0" w:type="auto"/>
        <w:tblInd w:w="70" w:type="dxa"/>
        <w:tblLayout w:type="fixed"/>
        <w:tblCellMar>
          <w:left w:w="70" w:type="dxa"/>
          <w:right w:w="70" w:type="dxa"/>
        </w:tblCellMar>
        <w:tblLook w:val="0000"/>
      </w:tblPr>
      <w:tblGrid>
        <w:gridCol w:w="2882"/>
        <w:gridCol w:w="2882"/>
        <w:gridCol w:w="2883"/>
      </w:tblGrid>
      <w:tr w:rsidR="009E00D9" w:rsidRPr="00266A27" w:rsidTr="00270067">
        <w:trPr>
          <w:cantSplit/>
          <w:trHeight w:val="59"/>
        </w:trPr>
        <w:tc>
          <w:tcPr>
            <w:tcW w:w="2882" w:type="dxa"/>
            <w:tcBorders>
              <w:top w:val="single" w:sz="6" w:space="0" w:color="auto"/>
            </w:tcBorders>
          </w:tcPr>
          <w:p w:rsidR="009E00D9" w:rsidRPr="00266A27" w:rsidRDefault="009E00D9" w:rsidP="00270067">
            <w:pPr>
              <w:jc w:val="both"/>
              <w:rPr>
                <w:rFonts w:ascii="Arial" w:hAnsi="Arial" w:cs="Arial"/>
                <w:sz w:val="20"/>
              </w:rPr>
            </w:pPr>
            <w:r w:rsidRPr="00266A27">
              <w:rPr>
                <w:rFonts w:ascii="Arial" w:hAnsi="Arial" w:cs="Arial"/>
                <w:sz w:val="20"/>
              </w:rPr>
              <w:t>“LA ENTIDAD”</w:t>
            </w:r>
          </w:p>
        </w:tc>
        <w:tc>
          <w:tcPr>
            <w:tcW w:w="2882" w:type="dxa"/>
          </w:tcPr>
          <w:p w:rsidR="009E00D9" w:rsidRPr="00266A27" w:rsidRDefault="009E00D9" w:rsidP="00270067">
            <w:pPr>
              <w:jc w:val="both"/>
              <w:rPr>
                <w:rFonts w:ascii="Arial" w:hAnsi="Arial" w:cs="Arial"/>
                <w:sz w:val="20"/>
              </w:rPr>
            </w:pPr>
          </w:p>
        </w:tc>
        <w:tc>
          <w:tcPr>
            <w:tcW w:w="2883" w:type="dxa"/>
            <w:tcBorders>
              <w:top w:val="single" w:sz="6" w:space="0" w:color="auto"/>
            </w:tcBorders>
          </w:tcPr>
          <w:p w:rsidR="009E00D9" w:rsidRPr="00266A27" w:rsidRDefault="009E00D9" w:rsidP="00270067">
            <w:pPr>
              <w:jc w:val="both"/>
              <w:rPr>
                <w:rFonts w:ascii="Arial" w:hAnsi="Arial" w:cs="Arial"/>
                <w:sz w:val="20"/>
              </w:rPr>
            </w:pPr>
            <w:r w:rsidRPr="00266A27">
              <w:rPr>
                <w:rFonts w:ascii="Arial" w:hAnsi="Arial" w:cs="Arial"/>
                <w:sz w:val="20"/>
              </w:rPr>
              <w:t>“EL CONTRATISTA”</w:t>
            </w:r>
          </w:p>
        </w:tc>
      </w:tr>
    </w:tbl>
    <w:p w:rsidR="00B43D51" w:rsidRDefault="00B43D51" w:rsidP="009E00D9">
      <w:pPr>
        <w:pStyle w:val="Ttulo4"/>
        <w:rPr>
          <w:sz w:val="20"/>
        </w:rPr>
      </w:pPr>
    </w:p>
    <w:p w:rsidR="00B43D51" w:rsidRDefault="00B43D51"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9E00D9" w:rsidRDefault="009E00D9" w:rsidP="00B43D51">
      <w:pPr>
        <w:pStyle w:val="Subttulo"/>
        <w:rPr>
          <w:spacing w:val="-3"/>
          <w:sz w:val="20"/>
        </w:rPr>
      </w:pPr>
    </w:p>
    <w:p w:rsidR="00AC0B6C" w:rsidRDefault="00AC0B6C" w:rsidP="00B43D51">
      <w:pPr>
        <w:pStyle w:val="Subttulo"/>
        <w:rPr>
          <w:spacing w:val="-3"/>
          <w:sz w:val="20"/>
        </w:rPr>
      </w:pPr>
    </w:p>
    <w:p w:rsidR="00AC0B6C" w:rsidRDefault="00AC0B6C" w:rsidP="00B43D51">
      <w:pPr>
        <w:pStyle w:val="Subttulo"/>
        <w:rPr>
          <w:spacing w:val="-3"/>
          <w:sz w:val="20"/>
        </w:rPr>
      </w:pPr>
    </w:p>
    <w:p w:rsidR="00AC0B6C" w:rsidRDefault="00AC0B6C" w:rsidP="00B43D51">
      <w:pPr>
        <w:pStyle w:val="Subttulo"/>
        <w:rPr>
          <w:spacing w:val="-3"/>
          <w:sz w:val="20"/>
        </w:rPr>
      </w:pPr>
    </w:p>
    <w:p w:rsidR="00AC0B6C" w:rsidRDefault="00AC0B6C" w:rsidP="00B43D51">
      <w:pPr>
        <w:pStyle w:val="Subttulo"/>
        <w:rPr>
          <w:spacing w:val="-3"/>
          <w:sz w:val="20"/>
        </w:rPr>
      </w:pPr>
    </w:p>
    <w:p w:rsidR="00AC0B6C" w:rsidRDefault="00AC0B6C" w:rsidP="00B43D51">
      <w:pPr>
        <w:pStyle w:val="Subttulo"/>
        <w:rPr>
          <w:spacing w:val="-3"/>
          <w:sz w:val="20"/>
        </w:rPr>
      </w:pPr>
    </w:p>
    <w:p w:rsidR="00AC0B6C" w:rsidRDefault="00AC0B6C" w:rsidP="00B43D51">
      <w:pPr>
        <w:pStyle w:val="Subttulo"/>
        <w:rPr>
          <w:spacing w:val="-3"/>
          <w:sz w:val="20"/>
        </w:rPr>
      </w:pPr>
    </w:p>
    <w:p w:rsidR="00AC0B6C" w:rsidRDefault="00AC0B6C" w:rsidP="00B43D51">
      <w:pPr>
        <w:pStyle w:val="Subttulo"/>
        <w:rPr>
          <w:spacing w:val="-3"/>
          <w:sz w:val="20"/>
        </w:rPr>
      </w:pPr>
    </w:p>
    <w:p w:rsidR="00AC0B6C" w:rsidRDefault="00AC0B6C" w:rsidP="00B43D51">
      <w:pPr>
        <w:pStyle w:val="Subttulo"/>
        <w:rPr>
          <w:spacing w:val="-3"/>
          <w:sz w:val="20"/>
        </w:rPr>
      </w:pPr>
    </w:p>
    <w:p w:rsidR="00AC0B6C" w:rsidRDefault="00AC0B6C" w:rsidP="00B43D51">
      <w:pPr>
        <w:pStyle w:val="Subttulo"/>
        <w:rPr>
          <w:spacing w:val="-3"/>
          <w:sz w:val="20"/>
        </w:rPr>
      </w:pPr>
    </w:p>
    <w:p w:rsidR="00AC0B6C" w:rsidRDefault="00AC0B6C" w:rsidP="00B43D51">
      <w:pPr>
        <w:pStyle w:val="Subttulo"/>
        <w:rPr>
          <w:spacing w:val="-3"/>
          <w:sz w:val="20"/>
        </w:rPr>
      </w:pPr>
    </w:p>
    <w:p w:rsidR="00A35331" w:rsidRDefault="00A35331" w:rsidP="00B43D51">
      <w:pPr>
        <w:pStyle w:val="Subttulo"/>
        <w:rPr>
          <w:spacing w:val="-3"/>
          <w:sz w:val="20"/>
        </w:rPr>
      </w:pPr>
    </w:p>
    <w:p w:rsidR="00A35331" w:rsidRDefault="00A35331" w:rsidP="00B43D51">
      <w:pPr>
        <w:pStyle w:val="Subttulo"/>
        <w:rPr>
          <w:spacing w:val="-3"/>
          <w:sz w:val="20"/>
        </w:rPr>
      </w:pPr>
    </w:p>
    <w:p w:rsidR="00A35331" w:rsidRDefault="00A35331" w:rsidP="00B43D51">
      <w:pPr>
        <w:pStyle w:val="Subttulo"/>
        <w:rPr>
          <w:spacing w:val="-3"/>
          <w:sz w:val="20"/>
        </w:rPr>
      </w:pPr>
    </w:p>
    <w:p w:rsidR="00A35331" w:rsidRDefault="00A35331" w:rsidP="00B43D51">
      <w:pPr>
        <w:pStyle w:val="Subttulo"/>
        <w:rPr>
          <w:spacing w:val="-3"/>
          <w:sz w:val="20"/>
        </w:rPr>
      </w:pPr>
    </w:p>
    <w:p w:rsidR="00A35331" w:rsidRDefault="00A35331" w:rsidP="00B43D51">
      <w:pPr>
        <w:pStyle w:val="Subttulo"/>
        <w:rPr>
          <w:spacing w:val="-3"/>
          <w:sz w:val="20"/>
        </w:rPr>
      </w:pPr>
    </w:p>
    <w:p w:rsidR="00A35331" w:rsidRDefault="00A35331" w:rsidP="00B43D51">
      <w:pPr>
        <w:pStyle w:val="Subttulo"/>
        <w:rPr>
          <w:spacing w:val="-3"/>
          <w:sz w:val="20"/>
        </w:rPr>
      </w:pPr>
    </w:p>
    <w:p w:rsidR="00A35331" w:rsidRDefault="00A35331" w:rsidP="00B43D51">
      <w:pPr>
        <w:pStyle w:val="Subttulo"/>
        <w:rPr>
          <w:spacing w:val="-3"/>
          <w:sz w:val="20"/>
        </w:rPr>
      </w:pPr>
    </w:p>
    <w:p w:rsidR="00A35331" w:rsidRDefault="00A35331" w:rsidP="00B43D51">
      <w:pPr>
        <w:pStyle w:val="Subttulo"/>
        <w:rPr>
          <w:spacing w:val="-3"/>
          <w:sz w:val="20"/>
        </w:rPr>
      </w:pPr>
    </w:p>
    <w:p w:rsidR="00AC0B6C" w:rsidRDefault="00AC0B6C" w:rsidP="00B43D51">
      <w:pPr>
        <w:pStyle w:val="Subttulo"/>
        <w:rPr>
          <w:spacing w:val="-3"/>
          <w:sz w:val="20"/>
        </w:rPr>
      </w:pPr>
    </w:p>
    <w:p w:rsidR="000B7C08" w:rsidRPr="002077EA" w:rsidRDefault="000B7C08" w:rsidP="000B7C08">
      <w:pPr>
        <w:pStyle w:val="Subttulo"/>
        <w:rPr>
          <w:sz w:val="28"/>
          <w:szCs w:val="28"/>
          <w:u w:val="single"/>
        </w:rPr>
      </w:pPr>
      <w:r w:rsidRPr="002077EA">
        <w:rPr>
          <w:sz w:val="28"/>
          <w:szCs w:val="28"/>
          <w:u w:val="single"/>
        </w:rPr>
        <w:t>ANEXO “A”</w:t>
      </w:r>
    </w:p>
    <w:p w:rsidR="000B7C08" w:rsidRDefault="000B7C08" w:rsidP="000B7C08">
      <w:pPr>
        <w:pStyle w:val="Subttulo"/>
        <w:jc w:val="left"/>
        <w:rPr>
          <w:sz w:val="28"/>
          <w:u w:val="single"/>
        </w:rPr>
      </w:pPr>
    </w:p>
    <w:p w:rsidR="00A500EC" w:rsidRDefault="00A500EC" w:rsidP="00A500EC">
      <w:pPr>
        <w:pStyle w:val="Subttulo"/>
        <w:rPr>
          <w:szCs w:val="24"/>
          <w:u w:val="single"/>
        </w:rPr>
      </w:pPr>
      <w:r>
        <w:rPr>
          <w:szCs w:val="24"/>
          <w:u w:val="single"/>
        </w:rPr>
        <w:t>ADJUDICACION DIRECTA SELECTIVA POR SUBASTA INVERSA</w:t>
      </w:r>
    </w:p>
    <w:p w:rsidR="00A500EC" w:rsidRDefault="00A500EC" w:rsidP="00A500EC">
      <w:pPr>
        <w:pStyle w:val="Subttulo"/>
        <w:rPr>
          <w:szCs w:val="24"/>
          <w:u w:val="single"/>
        </w:rPr>
      </w:pPr>
      <w:r>
        <w:rPr>
          <w:szCs w:val="24"/>
          <w:u w:val="single"/>
        </w:rPr>
        <w:t xml:space="preserve">Nº  </w:t>
      </w:r>
      <w:r w:rsidR="00F43C24">
        <w:rPr>
          <w:szCs w:val="24"/>
          <w:u w:val="single"/>
        </w:rPr>
        <w:t>00</w:t>
      </w:r>
      <w:r w:rsidR="00472A63">
        <w:rPr>
          <w:szCs w:val="24"/>
          <w:u w:val="single"/>
        </w:rPr>
        <w:t>81</w:t>
      </w:r>
      <w:r>
        <w:rPr>
          <w:szCs w:val="24"/>
          <w:u w:val="single"/>
        </w:rPr>
        <w:t xml:space="preserve"> -2012-REGION CALLAO (PRESENCIAL)</w:t>
      </w:r>
    </w:p>
    <w:p w:rsidR="002B48C3" w:rsidRPr="00586A11" w:rsidRDefault="002B48C3" w:rsidP="002B48C3">
      <w:pPr>
        <w:pStyle w:val="Subttulo"/>
        <w:rPr>
          <w:i/>
          <w:sz w:val="12"/>
          <w:szCs w:val="12"/>
          <w:lang w:val="it-IT"/>
        </w:rPr>
      </w:pPr>
    </w:p>
    <w:p w:rsidR="000B7C08" w:rsidRPr="00B379B5" w:rsidRDefault="003E40F4" w:rsidP="003E40F4">
      <w:pPr>
        <w:jc w:val="center"/>
        <w:rPr>
          <w:rFonts w:ascii="Arial" w:hAnsi="Arial"/>
          <w:b/>
          <w:sz w:val="20"/>
        </w:rPr>
      </w:pPr>
      <w:r w:rsidRPr="003E40F4">
        <w:rPr>
          <w:rFonts w:ascii="Arial" w:hAnsi="Arial"/>
          <w:b/>
          <w:color w:val="0000FF"/>
          <w:spacing w:val="-2"/>
          <w:sz w:val="20"/>
        </w:rPr>
        <w:t>Adquisición de Gas Licuado de Petróleo (GLP) para el funcionamiento de la Piscina Temperada de las Villas Regionales</w:t>
      </w:r>
    </w:p>
    <w:p w:rsidR="006F11E1" w:rsidRDefault="006F11E1" w:rsidP="000B7C08">
      <w:pPr>
        <w:rPr>
          <w:rFonts w:ascii="Arial" w:hAnsi="Arial"/>
          <w:b/>
          <w:sz w:val="20"/>
          <w:u w:val="single"/>
        </w:rPr>
      </w:pPr>
    </w:p>
    <w:p w:rsidR="000B7C08" w:rsidRDefault="000B7C08" w:rsidP="000B7C08">
      <w:pPr>
        <w:rPr>
          <w:rFonts w:ascii="Arial" w:hAnsi="Arial"/>
          <w:b/>
          <w:sz w:val="20"/>
        </w:rPr>
      </w:pPr>
      <w:r>
        <w:rPr>
          <w:rFonts w:ascii="Arial" w:hAnsi="Arial"/>
          <w:b/>
          <w:sz w:val="20"/>
          <w:u w:val="single"/>
        </w:rPr>
        <w:t>CALENDARIO DEL PROCESO DE SELECCIÓN</w:t>
      </w:r>
      <w:r>
        <w:rPr>
          <w:rFonts w:ascii="Arial" w:hAnsi="Arial"/>
          <w:b/>
          <w:sz w:val="20"/>
        </w:rPr>
        <w:t>:</w:t>
      </w:r>
    </w:p>
    <w:p w:rsidR="000B7C08" w:rsidRDefault="000B7C08" w:rsidP="000B7C08">
      <w:pPr>
        <w:pStyle w:val="Encabezado"/>
        <w:rPr>
          <w:rFonts w:ascii="Arial" w:hAnsi="Arial"/>
          <w:sz w:val="20"/>
        </w:rPr>
      </w:pPr>
    </w:p>
    <w:p w:rsidR="000B7C08" w:rsidRDefault="000B7C08" w:rsidP="000B7C08">
      <w:pPr>
        <w:pStyle w:val="Encabezado"/>
        <w:widowControl/>
        <w:numPr>
          <w:ilvl w:val="0"/>
          <w:numId w:val="11"/>
        </w:numPr>
        <w:tabs>
          <w:tab w:val="clear" w:pos="4419"/>
          <w:tab w:val="clear" w:pos="8838"/>
        </w:tabs>
        <w:rPr>
          <w:rFonts w:ascii="Arial" w:hAnsi="Arial"/>
          <w:sz w:val="18"/>
        </w:rPr>
      </w:pPr>
      <w:r>
        <w:rPr>
          <w:rFonts w:ascii="Arial" w:hAnsi="Arial"/>
          <w:sz w:val="18"/>
        </w:rPr>
        <w:t>CONVOCATORIA</w:t>
      </w:r>
      <w:r>
        <w:rPr>
          <w:rFonts w:ascii="Arial" w:hAnsi="Arial"/>
          <w:sz w:val="18"/>
        </w:rPr>
        <w:tab/>
      </w:r>
      <w:r>
        <w:rPr>
          <w:rFonts w:ascii="Arial" w:hAnsi="Arial"/>
          <w:sz w:val="18"/>
        </w:rPr>
        <w:tab/>
      </w:r>
      <w:r>
        <w:rPr>
          <w:rFonts w:ascii="Arial" w:hAnsi="Arial"/>
          <w:sz w:val="18"/>
        </w:rPr>
        <w:tab/>
      </w:r>
      <w:r>
        <w:rPr>
          <w:rFonts w:ascii="Arial" w:hAnsi="Arial"/>
          <w:sz w:val="18"/>
        </w:rPr>
        <w:tab/>
        <w:t>:</w:t>
      </w:r>
      <w:r>
        <w:rPr>
          <w:rFonts w:ascii="Arial" w:hAnsi="Arial"/>
          <w:sz w:val="18"/>
        </w:rPr>
        <w:tab/>
        <w:t xml:space="preserve">El </w:t>
      </w:r>
      <w:r w:rsidR="00727E80">
        <w:rPr>
          <w:rFonts w:ascii="Arial" w:hAnsi="Arial"/>
          <w:sz w:val="18"/>
        </w:rPr>
        <w:t>03</w:t>
      </w:r>
      <w:r>
        <w:rPr>
          <w:rFonts w:ascii="Arial" w:hAnsi="Arial"/>
          <w:sz w:val="18"/>
        </w:rPr>
        <w:t>/</w:t>
      </w:r>
      <w:r w:rsidR="00337C3F">
        <w:rPr>
          <w:rFonts w:ascii="Arial" w:hAnsi="Arial"/>
          <w:sz w:val="18"/>
        </w:rPr>
        <w:t>0</w:t>
      </w:r>
      <w:r w:rsidR="00727E80">
        <w:rPr>
          <w:rFonts w:ascii="Arial" w:hAnsi="Arial"/>
          <w:sz w:val="18"/>
        </w:rPr>
        <w:t>7</w:t>
      </w:r>
      <w:r>
        <w:rPr>
          <w:rFonts w:ascii="Arial" w:hAnsi="Arial"/>
          <w:sz w:val="18"/>
        </w:rPr>
        <w:t>/20</w:t>
      </w:r>
      <w:r w:rsidR="0056768C">
        <w:rPr>
          <w:rFonts w:ascii="Arial" w:hAnsi="Arial"/>
          <w:sz w:val="18"/>
        </w:rPr>
        <w:t>1</w:t>
      </w:r>
      <w:r w:rsidR="00966851">
        <w:rPr>
          <w:rFonts w:ascii="Arial" w:hAnsi="Arial"/>
          <w:sz w:val="18"/>
        </w:rPr>
        <w:t>2</w:t>
      </w:r>
      <w:r>
        <w:rPr>
          <w:rFonts w:ascii="Arial" w:hAnsi="Arial"/>
          <w:sz w:val="18"/>
        </w:rPr>
        <w:t>.</w:t>
      </w:r>
    </w:p>
    <w:p w:rsidR="000B7C08" w:rsidRDefault="000B7C08" w:rsidP="000B7C08">
      <w:pPr>
        <w:pStyle w:val="Encabezado"/>
        <w:rPr>
          <w:rFonts w:ascii="Arial" w:hAnsi="Arial"/>
          <w:sz w:val="18"/>
        </w:rPr>
      </w:pPr>
    </w:p>
    <w:p w:rsidR="000B7C08" w:rsidRDefault="000B7C08" w:rsidP="000B7C08">
      <w:pPr>
        <w:pStyle w:val="Encabezado"/>
        <w:widowControl/>
        <w:numPr>
          <w:ilvl w:val="0"/>
          <w:numId w:val="11"/>
        </w:numPr>
        <w:tabs>
          <w:tab w:val="clear" w:pos="4419"/>
          <w:tab w:val="clear" w:pos="8838"/>
        </w:tabs>
        <w:rPr>
          <w:rFonts w:ascii="Arial" w:hAnsi="Arial"/>
          <w:sz w:val="18"/>
        </w:rPr>
      </w:pPr>
      <w:r>
        <w:rPr>
          <w:rFonts w:ascii="Arial" w:hAnsi="Arial"/>
          <w:sz w:val="18"/>
        </w:rPr>
        <w:t>REGISTRO DE PARTICIPANTES</w:t>
      </w:r>
      <w:r>
        <w:rPr>
          <w:rFonts w:ascii="Arial" w:hAnsi="Arial"/>
          <w:sz w:val="18"/>
        </w:rPr>
        <w:tab/>
      </w:r>
      <w:r>
        <w:rPr>
          <w:rFonts w:ascii="Arial" w:hAnsi="Arial"/>
          <w:sz w:val="18"/>
        </w:rPr>
        <w:tab/>
        <w:t>:</w:t>
      </w:r>
      <w:r>
        <w:rPr>
          <w:rFonts w:ascii="Arial" w:hAnsi="Arial"/>
          <w:sz w:val="18"/>
        </w:rPr>
        <w:tab/>
        <w:t xml:space="preserve">Del </w:t>
      </w:r>
      <w:r w:rsidR="00727E80">
        <w:rPr>
          <w:rFonts w:ascii="Arial" w:hAnsi="Arial"/>
          <w:sz w:val="18"/>
        </w:rPr>
        <w:t>04</w:t>
      </w:r>
      <w:r>
        <w:rPr>
          <w:rFonts w:ascii="Arial" w:hAnsi="Arial"/>
          <w:sz w:val="18"/>
        </w:rPr>
        <w:t>/</w:t>
      </w:r>
      <w:r w:rsidR="00337C3F">
        <w:rPr>
          <w:rFonts w:ascii="Arial" w:hAnsi="Arial"/>
          <w:sz w:val="18"/>
        </w:rPr>
        <w:t>0</w:t>
      </w:r>
      <w:r w:rsidR="00727E80">
        <w:rPr>
          <w:rFonts w:ascii="Arial" w:hAnsi="Arial"/>
          <w:sz w:val="18"/>
        </w:rPr>
        <w:t>7</w:t>
      </w:r>
      <w:r>
        <w:rPr>
          <w:rFonts w:ascii="Arial" w:hAnsi="Arial"/>
          <w:sz w:val="18"/>
        </w:rPr>
        <w:t>/20</w:t>
      </w:r>
      <w:r w:rsidR="0056768C">
        <w:rPr>
          <w:rFonts w:ascii="Arial" w:hAnsi="Arial"/>
          <w:sz w:val="18"/>
        </w:rPr>
        <w:t>1</w:t>
      </w:r>
      <w:r w:rsidR="00966851">
        <w:rPr>
          <w:rFonts w:ascii="Arial" w:hAnsi="Arial"/>
          <w:sz w:val="18"/>
        </w:rPr>
        <w:t>2</w:t>
      </w:r>
      <w:r>
        <w:rPr>
          <w:rFonts w:ascii="Arial" w:hAnsi="Arial"/>
          <w:sz w:val="18"/>
        </w:rPr>
        <w:t xml:space="preserve"> hasta el </w:t>
      </w:r>
      <w:r w:rsidR="003E40F4">
        <w:rPr>
          <w:rFonts w:ascii="Arial" w:hAnsi="Arial"/>
          <w:sz w:val="18"/>
        </w:rPr>
        <w:t>1</w:t>
      </w:r>
      <w:r w:rsidR="0069023A">
        <w:rPr>
          <w:rFonts w:ascii="Arial" w:hAnsi="Arial"/>
          <w:sz w:val="18"/>
        </w:rPr>
        <w:t>6</w:t>
      </w:r>
      <w:r>
        <w:rPr>
          <w:rFonts w:ascii="Arial" w:hAnsi="Arial"/>
          <w:sz w:val="18"/>
        </w:rPr>
        <w:t>/</w:t>
      </w:r>
      <w:r w:rsidR="00337C3F">
        <w:rPr>
          <w:rFonts w:ascii="Arial" w:hAnsi="Arial"/>
          <w:sz w:val="18"/>
        </w:rPr>
        <w:t>0</w:t>
      </w:r>
      <w:r w:rsidR="003E40F4">
        <w:rPr>
          <w:rFonts w:ascii="Arial" w:hAnsi="Arial"/>
          <w:sz w:val="18"/>
        </w:rPr>
        <w:t>7</w:t>
      </w:r>
      <w:r>
        <w:rPr>
          <w:rFonts w:ascii="Arial" w:hAnsi="Arial"/>
          <w:sz w:val="18"/>
        </w:rPr>
        <w:t>/20</w:t>
      </w:r>
      <w:r w:rsidR="0056768C">
        <w:rPr>
          <w:rFonts w:ascii="Arial" w:hAnsi="Arial"/>
          <w:sz w:val="18"/>
        </w:rPr>
        <w:t>1</w:t>
      </w:r>
      <w:r w:rsidR="00966851">
        <w:rPr>
          <w:rFonts w:ascii="Arial" w:hAnsi="Arial"/>
          <w:sz w:val="18"/>
        </w:rPr>
        <w:t>2</w:t>
      </w:r>
      <w:r>
        <w:rPr>
          <w:rFonts w:ascii="Arial" w:hAnsi="Arial"/>
          <w:sz w:val="18"/>
        </w:rPr>
        <w:t>.</w:t>
      </w:r>
    </w:p>
    <w:p w:rsidR="000B7C08" w:rsidRDefault="000B7C08" w:rsidP="000B7C08">
      <w:pPr>
        <w:pStyle w:val="Encabezado"/>
        <w:rPr>
          <w:rFonts w:ascii="Arial" w:hAnsi="Arial"/>
          <w:sz w:val="18"/>
        </w:rPr>
      </w:pPr>
    </w:p>
    <w:p w:rsidR="000B7C08" w:rsidRDefault="000B7C08" w:rsidP="000B7C08">
      <w:pPr>
        <w:pStyle w:val="Encabezado"/>
        <w:widowControl/>
        <w:numPr>
          <w:ilvl w:val="0"/>
          <w:numId w:val="11"/>
        </w:numPr>
        <w:tabs>
          <w:tab w:val="clear" w:pos="4419"/>
          <w:tab w:val="clear" w:pos="8838"/>
        </w:tabs>
        <w:rPr>
          <w:rFonts w:ascii="Arial" w:hAnsi="Arial"/>
          <w:sz w:val="18"/>
        </w:rPr>
      </w:pPr>
      <w:r>
        <w:rPr>
          <w:rFonts w:ascii="Arial" w:hAnsi="Arial"/>
          <w:sz w:val="18"/>
        </w:rPr>
        <w:t>ENTREGA DE BASES</w:t>
      </w:r>
      <w:r>
        <w:rPr>
          <w:rFonts w:ascii="Arial" w:hAnsi="Arial"/>
          <w:sz w:val="18"/>
        </w:rPr>
        <w:tab/>
      </w:r>
      <w:r>
        <w:rPr>
          <w:rFonts w:ascii="Arial" w:hAnsi="Arial"/>
          <w:sz w:val="18"/>
        </w:rPr>
        <w:tab/>
      </w:r>
      <w:r>
        <w:rPr>
          <w:rFonts w:ascii="Arial" w:hAnsi="Arial"/>
          <w:sz w:val="18"/>
        </w:rPr>
        <w:tab/>
        <w:t>:</w:t>
      </w:r>
      <w:r>
        <w:rPr>
          <w:rFonts w:ascii="Arial" w:hAnsi="Arial"/>
          <w:sz w:val="18"/>
        </w:rPr>
        <w:tab/>
      </w:r>
      <w:r w:rsidR="006B4F2D">
        <w:rPr>
          <w:rFonts w:ascii="Arial" w:hAnsi="Arial"/>
          <w:sz w:val="18"/>
        </w:rPr>
        <w:t xml:space="preserve">Del </w:t>
      </w:r>
      <w:r w:rsidR="00727E80">
        <w:rPr>
          <w:rFonts w:ascii="Arial" w:hAnsi="Arial"/>
          <w:sz w:val="18"/>
        </w:rPr>
        <w:t>04</w:t>
      </w:r>
      <w:r w:rsidR="00845645">
        <w:rPr>
          <w:rFonts w:ascii="Arial" w:hAnsi="Arial"/>
          <w:sz w:val="18"/>
        </w:rPr>
        <w:t>/</w:t>
      </w:r>
      <w:r w:rsidR="00337C3F">
        <w:rPr>
          <w:rFonts w:ascii="Arial" w:hAnsi="Arial"/>
          <w:sz w:val="18"/>
        </w:rPr>
        <w:t>0</w:t>
      </w:r>
      <w:r w:rsidR="00727E80">
        <w:rPr>
          <w:rFonts w:ascii="Arial" w:hAnsi="Arial"/>
          <w:sz w:val="18"/>
        </w:rPr>
        <w:t>7</w:t>
      </w:r>
      <w:r w:rsidR="006B4F2D">
        <w:rPr>
          <w:rFonts w:ascii="Arial" w:hAnsi="Arial"/>
          <w:sz w:val="18"/>
        </w:rPr>
        <w:t>/20</w:t>
      </w:r>
      <w:r w:rsidR="0056768C">
        <w:rPr>
          <w:rFonts w:ascii="Arial" w:hAnsi="Arial"/>
          <w:sz w:val="18"/>
        </w:rPr>
        <w:t>1</w:t>
      </w:r>
      <w:r w:rsidR="00966851">
        <w:rPr>
          <w:rFonts w:ascii="Arial" w:hAnsi="Arial"/>
          <w:sz w:val="18"/>
        </w:rPr>
        <w:t>2</w:t>
      </w:r>
      <w:r w:rsidR="006B4F2D">
        <w:rPr>
          <w:rFonts w:ascii="Arial" w:hAnsi="Arial"/>
          <w:sz w:val="18"/>
        </w:rPr>
        <w:t xml:space="preserve"> hasta el </w:t>
      </w:r>
      <w:r w:rsidR="003E40F4">
        <w:rPr>
          <w:rFonts w:ascii="Arial" w:hAnsi="Arial"/>
          <w:sz w:val="18"/>
        </w:rPr>
        <w:t>1</w:t>
      </w:r>
      <w:r w:rsidR="0069023A">
        <w:rPr>
          <w:rFonts w:ascii="Arial" w:hAnsi="Arial"/>
          <w:sz w:val="18"/>
        </w:rPr>
        <w:t>6</w:t>
      </w:r>
      <w:r w:rsidR="006B4F2D">
        <w:rPr>
          <w:rFonts w:ascii="Arial" w:hAnsi="Arial"/>
          <w:sz w:val="18"/>
        </w:rPr>
        <w:t>/</w:t>
      </w:r>
      <w:r w:rsidR="00337C3F">
        <w:rPr>
          <w:rFonts w:ascii="Arial" w:hAnsi="Arial"/>
          <w:sz w:val="18"/>
        </w:rPr>
        <w:t>0</w:t>
      </w:r>
      <w:r w:rsidR="003E40F4">
        <w:rPr>
          <w:rFonts w:ascii="Arial" w:hAnsi="Arial"/>
          <w:sz w:val="18"/>
        </w:rPr>
        <w:t>7</w:t>
      </w:r>
      <w:r w:rsidR="006B4F2D">
        <w:rPr>
          <w:rFonts w:ascii="Arial" w:hAnsi="Arial"/>
          <w:sz w:val="18"/>
        </w:rPr>
        <w:t>/20</w:t>
      </w:r>
      <w:r w:rsidR="0056768C">
        <w:rPr>
          <w:rFonts w:ascii="Arial" w:hAnsi="Arial"/>
          <w:sz w:val="18"/>
        </w:rPr>
        <w:t>1</w:t>
      </w:r>
      <w:r w:rsidR="00966851">
        <w:rPr>
          <w:rFonts w:ascii="Arial" w:hAnsi="Arial"/>
          <w:sz w:val="18"/>
        </w:rPr>
        <w:t>2</w:t>
      </w:r>
      <w:r>
        <w:rPr>
          <w:rFonts w:ascii="Arial" w:hAnsi="Arial"/>
          <w:sz w:val="18"/>
        </w:rPr>
        <w:t>.</w:t>
      </w:r>
    </w:p>
    <w:p w:rsidR="000B7C08" w:rsidRDefault="000B7C08" w:rsidP="000B7C08">
      <w:pPr>
        <w:pStyle w:val="Encabezado"/>
        <w:rPr>
          <w:rFonts w:ascii="Arial" w:hAnsi="Arial"/>
          <w:sz w:val="18"/>
        </w:rPr>
      </w:pPr>
    </w:p>
    <w:p w:rsidR="000B7C08" w:rsidRDefault="000B7C08" w:rsidP="000B7C08">
      <w:pPr>
        <w:pStyle w:val="Encabezado"/>
        <w:widowControl/>
        <w:numPr>
          <w:ilvl w:val="0"/>
          <w:numId w:val="11"/>
        </w:numPr>
        <w:tabs>
          <w:tab w:val="clear" w:pos="4419"/>
          <w:tab w:val="clear" w:pos="8838"/>
        </w:tabs>
        <w:rPr>
          <w:rFonts w:ascii="Arial" w:hAnsi="Arial"/>
          <w:sz w:val="18"/>
        </w:rPr>
      </w:pPr>
      <w:r>
        <w:rPr>
          <w:rFonts w:ascii="Arial" w:hAnsi="Arial"/>
          <w:sz w:val="18"/>
        </w:rPr>
        <w:t>PRESENTACION DE PROPUESTAS, PUJA Y</w:t>
      </w:r>
    </w:p>
    <w:p w:rsidR="000B7C08" w:rsidRDefault="000B7C08" w:rsidP="000B7C08">
      <w:pPr>
        <w:pStyle w:val="Encabezado"/>
        <w:tabs>
          <w:tab w:val="clear" w:pos="4419"/>
        </w:tabs>
        <w:ind w:firstLine="360"/>
        <w:rPr>
          <w:rFonts w:ascii="Arial" w:hAnsi="Arial"/>
          <w:sz w:val="18"/>
        </w:rPr>
      </w:pPr>
      <w:r>
        <w:rPr>
          <w:rFonts w:ascii="Arial" w:hAnsi="Arial"/>
          <w:sz w:val="18"/>
        </w:rPr>
        <w:t xml:space="preserve">OTORGAMIENTO DE LA BUENA PRO                 :              El </w:t>
      </w:r>
      <w:r w:rsidR="003E40F4">
        <w:rPr>
          <w:rFonts w:ascii="Arial" w:hAnsi="Arial"/>
          <w:sz w:val="18"/>
        </w:rPr>
        <w:t>1</w:t>
      </w:r>
      <w:r w:rsidR="0069023A">
        <w:rPr>
          <w:rFonts w:ascii="Arial" w:hAnsi="Arial"/>
          <w:sz w:val="18"/>
        </w:rPr>
        <w:t>7</w:t>
      </w:r>
      <w:r>
        <w:rPr>
          <w:rFonts w:ascii="Arial" w:hAnsi="Arial"/>
          <w:sz w:val="18"/>
        </w:rPr>
        <w:t>/</w:t>
      </w:r>
      <w:r w:rsidR="00337C3F">
        <w:rPr>
          <w:rFonts w:ascii="Arial" w:hAnsi="Arial"/>
          <w:sz w:val="18"/>
        </w:rPr>
        <w:t>0</w:t>
      </w:r>
      <w:r w:rsidR="003E40F4">
        <w:rPr>
          <w:rFonts w:ascii="Arial" w:hAnsi="Arial"/>
          <w:sz w:val="18"/>
        </w:rPr>
        <w:t>7</w:t>
      </w:r>
      <w:r>
        <w:rPr>
          <w:rFonts w:ascii="Arial" w:hAnsi="Arial"/>
          <w:sz w:val="18"/>
        </w:rPr>
        <w:t>/20</w:t>
      </w:r>
      <w:r w:rsidR="0056768C">
        <w:rPr>
          <w:rFonts w:ascii="Arial" w:hAnsi="Arial"/>
          <w:sz w:val="18"/>
        </w:rPr>
        <w:t>1</w:t>
      </w:r>
      <w:r w:rsidR="00966851">
        <w:rPr>
          <w:rFonts w:ascii="Arial" w:hAnsi="Arial"/>
          <w:sz w:val="18"/>
        </w:rPr>
        <w:t>2</w:t>
      </w:r>
      <w:r>
        <w:rPr>
          <w:rFonts w:ascii="Arial" w:hAnsi="Arial"/>
          <w:sz w:val="18"/>
        </w:rPr>
        <w:t>.</w:t>
      </w:r>
    </w:p>
    <w:p w:rsidR="000B7C08" w:rsidRPr="008F5302" w:rsidRDefault="000B7C08" w:rsidP="00D205ED">
      <w:pPr>
        <w:pStyle w:val="Subttulo"/>
        <w:ind w:left="5103"/>
        <w:jc w:val="left"/>
        <w:rPr>
          <w:b w:val="0"/>
          <w:szCs w:val="24"/>
          <w:u w:val="single"/>
        </w:rPr>
      </w:pPr>
      <w:r w:rsidRPr="008F5302">
        <w:rPr>
          <w:b w:val="0"/>
          <w:i/>
          <w:sz w:val="18"/>
        </w:rPr>
        <w:t xml:space="preserve">(En Acto Público en </w:t>
      </w:r>
      <w:r w:rsidR="00966851">
        <w:rPr>
          <w:b w:val="0"/>
          <w:i/>
          <w:sz w:val="18"/>
        </w:rPr>
        <w:t xml:space="preserve">la Sala de Reuniones de la Oficina de Logística de la </w:t>
      </w:r>
      <w:r w:rsidRPr="008F5302">
        <w:rPr>
          <w:b w:val="0"/>
          <w:i/>
          <w:sz w:val="18"/>
        </w:rPr>
        <w:t xml:space="preserve">REGION CALLAO, sito en Av. Elmer Faucett 3970 </w:t>
      </w:r>
      <w:r w:rsidR="00BD02AA">
        <w:rPr>
          <w:b w:val="0"/>
          <w:i/>
          <w:sz w:val="18"/>
        </w:rPr>
        <w:t>-</w:t>
      </w:r>
      <w:r w:rsidRPr="008F5302">
        <w:rPr>
          <w:b w:val="0"/>
          <w:i/>
          <w:sz w:val="18"/>
        </w:rPr>
        <w:t xml:space="preserve"> Callao a las </w:t>
      </w:r>
      <w:r w:rsidR="0069023A">
        <w:rPr>
          <w:b w:val="0"/>
          <w:i/>
          <w:color w:val="0000FF"/>
          <w:sz w:val="18"/>
        </w:rPr>
        <w:t>10:00</w:t>
      </w:r>
      <w:r w:rsidR="00750B57">
        <w:rPr>
          <w:b w:val="0"/>
          <w:i/>
          <w:color w:val="0000FF"/>
          <w:sz w:val="18"/>
        </w:rPr>
        <w:t xml:space="preserve"> a</w:t>
      </w:r>
      <w:r w:rsidR="00C14E8F">
        <w:rPr>
          <w:b w:val="0"/>
          <w:i/>
          <w:color w:val="0000FF"/>
          <w:sz w:val="18"/>
        </w:rPr>
        <w:t>m</w:t>
      </w:r>
      <w:r w:rsidRPr="00720A7A">
        <w:rPr>
          <w:b w:val="0"/>
          <w:i/>
          <w:color w:val="0000FF"/>
          <w:sz w:val="18"/>
        </w:rPr>
        <w:t xml:space="preserve"> horas</w:t>
      </w:r>
      <w:r w:rsidRPr="008F5302">
        <w:rPr>
          <w:b w:val="0"/>
          <w:i/>
          <w:sz w:val="18"/>
        </w:rPr>
        <w:t>)</w:t>
      </w:r>
    </w:p>
    <w:p w:rsidR="000B7C08" w:rsidRPr="008F1D23" w:rsidRDefault="000B7C08" w:rsidP="000B7C08">
      <w:pPr>
        <w:rPr>
          <w:lang w:val="es-ES"/>
        </w:rPr>
      </w:pPr>
    </w:p>
    <w:p w:rsidR="000B7C08" w:rsidRDefault="000B7C08" w:rsidP="000B7C08">
      <w:pPr>
        <w:pStyle w:val="Subttulo"/>
        <w:rPr>
          <w:szCs w:val="24"/>
          <w:u w:val="single"/>
        </w:rPr>
      </w:pPr>
    </w:p>
    <w:p w:rsidR="006B4F2D" w:rsidRDefault="006B4F2D" w:rsidP="000B7C08">
      <w:pPr>
        <w:pStyle w:val="Subttulo"/>
        <w:rPr>
          <w:szCs w:val="24"/>
          <w:u w:val="single"/>
        </w:rPr>
      </w:pPr>
    </w:p>
    <w:p w:rsidR="006B4F2D" w:rsidRDefault="006B4F2D" w:rsidP="000B7C08">
      <w:pPr>
        <w:pStyle w:val="Subttulo"/>
        <w:rPr>
          <w:szCs w:val="24"/>
          <w:u w:val="single"/>
        </w:rPr>
      </w:pPr>
    </w:p>
    <w:p w:rsidR="006B4F2D" w:rsidRDefault="006B4F2D" w:rsidP="000B7C08">
      <w:pPr>
        <w:pStyle w:val="Subttulo"/>
        <w:rPr>
          <w:szCs w:val="24"/>
          <w:u w:val="single"/>
        </w:rPr>
      </w:pPr>
    </w:p>
    <w:p w:rsidR="006B4F2D" w:rsidRDefault="006B4F2D" w:rsidP="000B7C08">
      <w:pPr>
        <w:pStyle w:val="Subttulo"/>
        <w:rPr>
          <w:szCs w:val="24"/>
          <w:u w:val="single"/>
        </w:rPr>
      </w:pPr>
    </w:p>
    <w:p w:rsidR="006B4F2D" w:rsidRDefault="006B4F2D" w:rsidP="000B7C08">
      <w:pPr>
        <w:pStyle w:val="Subttulo"/>
        <w:rPr>
          <w:szCs w:val="24"/>
          <w:u w:val="single"/>
        </w:rPr>
      </w:pPr>
    </w:p>
    <w:p w:rsidR="006B4F2D" w:rsidRDefault="006B4F2D" w:rsidP="000B7C08">
      <w:pPr>
        <w:pStyle w:val="Subttulo"/>
        <w:rPr>
          <w:szCs w:val="24"/>
          <w:u w:val="single"/>
        </w:rPr>
      </w:pPr>
    </w:p>
    <w:p w:rsidR="006B4F2D" w:rsidRDefault="006B4F2D" w:rsidP="000B7C08">
      <w:pPr>
        <w:pStyle w:val="Subttulo"/>
        <w:rPr>
          <w:szCs w:val="24"/>
          <w:u w:val="single"/>
        </w:rPr>
      </w:pPr>
    </w:p>
    <w:p w:rsidR="006B4F2D" w:rsidRDefault="006B4F2D" w:rsidP="000B7C08">
      <w:pPr>
        <w:pStyle w:val="Subttulo"/>
        <w:rPr>
          <w:szCs w:val="24"/>
          <w:u w:val="single"/>
        </w:rPr>
      </w:pPr>
    </w:p>
    <w:p w:rsidR="006B4F2D" w:rsidRDefault="006B4F2D" w:rsidP="000B7C08">
      <w:pPr>
        <w:pStyle w:val="Subttulo"/>
        <w:rPr>
          <w:szCs w:val="24"/>
          <w:u w:val="single"/>
        </w:rPr>
      </w:pPr>
    </w:p>
    <w:p w:rsidR="006B4F2D" w:rsidRDefault="006B4F2D" w:rsidP="000B7C08">
      <w:pPr>
        <w:pStyle w:val="Subttulo"/>
        <w:rPr>
          <w:szCs w:val="24"/>
          <w:u w:val="single"/>
        </w:rPr>
      </w:pPr>
    </w:p>
    <w:p w:rsidR="00D205ED" w:rsidRDefault="00D205ED" w:rsidP="000B7C08">
      <w:pPr>
        <w:pStyle w:val="Subttulo"/>
        <w:rPr>
          <w:szCs w:val="24"/>
          <w:u w:val="single"/>
        </w:rPr>
      </w:pPr>
    </w:p>
    <w:p w:rsidR="00D205ED" w:rsidRDefault="00D205ED" w:rsidP="000B7C08">
      <w:pPr>
        <w:pStyle w:val="Subttulo"/>
        <w:rPr>
          <w:szCs w:val="24"/>
          <w:u w:val="single"/>
        </w:rPr>
      </w:pPr>
    </w:p>
    <w:p w:rsidR="00D205ED" w:rsidRDefault="00D205ED" w:rsidP="000B7C08">
      <w:pPr>
        <w:pStyle w:val="Subttulo"/>
        <w:rPr>
          <w:szCs w:val="24"/>
          <w:u w:val="single"/>
        </w:rPr>
      </w:pPr>
    </w:p>
    <w:p w:rsidR="00D205ED" w:rsidRDefault="00D205ED" w:rsidP="000B7C08">
      <w:pPr>
        <w:pStyle w:val="Subttulo"/>
        <w:rPr>
          <w:szCs w:val="24"/>
          <w:u w:val="single"/>
        </w:rPr>
      </w:pPr>
    </w:p>
    <w:p w:rsidR="00D205ED" w:rsidRDefault="00D205ED" w:rsidP="000B7C08">
      <w:pPr>
        <w:pStyle w:val="Subttulo"/>
        <w:rPr>
          <w:szCs w:val="24"/>
          <w:u w:val="single"/>
        </w:rPr>
      </w:pPr>
    </w:p>
    <w:p w:rsidR="00D205ED" w:rsidRDefault="00D205ED" w:rsidP="000B7C08">
      <w:pPr>
        <w:pStyle w:val="Subttulo"/>
        <w:rPr>
          <w:szCs w:val="24"/>
          <w:u w:val="single"/>
        </w:rPr>
      </w:pPr>
    </w:p>
    <w:p w:rsidR="00D205ED" w:rsidRDefault="00D205ED" w:rsidP="000B7C08">
      <w:pPr>
        <w:pStyle w:val="Subttulo"/>
        <w:rPr>
          <w:szCs w:val="24"/>
          <w:u w:val="single"/>
        </w:rPr>
      </w:pPr>
    </w:p>
    <w:p w:rsidR="00D205ED" w:rsidRDefault="00D205ED" w:rsidP="000B7C08">
      <w:pPr>
        <w:pStyle w:val="Subttulo"/>
        <w:rPr>
          <w:szCs w:val="24"/>
          <w:u w:val="single"/>
        </w:rPr>
      </w:pPr>
    </w:p>
    <w:p w:rsidR="00D205ED" w:rsidRDefault="00D205ED" w:rsidP="000B7C08">
      <w:pPr>
        <w:pStyle w:val="Subttulo"/>
        <w:rPr>
          <w:szCs w:val="24"/>
          <w:u w:val="single"/>
        </w:rPr>
      </w:pPr>
    </w:p>
    <w:p w:rsidR="00D205ED" w:rsidRDefault="00D205ED" w:rsidP="000B7C08">
      <w:pPr>
        <w:pStyle w:val="Subttulo"/>
        <w:rPr>
          <w:szCs w:val="24"/>
          <w:u w:val="single"/>
        </w:rPr>
      </w:pPr>
    </w:p>
    <w:p w:rsidR="00D205ED" w:rsidRDefault="00D205ED" w:rsidP="000B7C08">
      <w:pPr>
        <w:pStyle w:val="Subttulo"/>
        <w:rPr>
          <w:szCs w:val="24"/>
          <w:u w:val="single"/>
        </w:rPr>
      </w:pPr>
    </w:p>
    <w:p w:rsidR="00D205ED" w:rsidRDefault="00D205ED" w:rsidP="000B7C08">
      <w:pPr>
        <w:pStyle w:val="Subttulo"/>
        <w:rPr>
          <w:szCs w:val="24"/>
          <w:u w:val="single"/>
        </w:rPr>
      </w:pPr>
    </w:p>
    <w:p w:rsidR="006B4F2D" w:rsidRDefault="006B4F2D" w:rsidP="000B7C08">
      <w:pPr>
        <w:pStyle w:val="Subttulo"/>
        <w:rPr>
          <w:szCs w:val="24"/>
          <w:u w:val="single"/>
        </w:rPr>
      </w:pPr>
    </w:p>
    <w:p w:rsidR="00297A30" w:rsidRDefault="00297A30" w:rsidP="006827B6">
      <w:pPr>
        <w:tabs>
          <w:tab w:val="left" w:pos="-720"/>
        </w:tabs>
        <w:suppressAutoHyphens/>
        <w:jc w:val="center"/>
        <w:rPr>
          <w:rFonts w:ascii="Arial" w:hAnsi="Arial"/>
          <w:b/>
          <w:spacing w:val="-3"/>
          <w:sz w:val="28"/>
          <w:szCs w:val="28"/>
        </w:rPr>
      </w:pPr>
    </w:p>
    <w:p w:rsidR="00D353BA" w:rsidRDefault="00D353BA" w:rsidP="006827B6">
      <w:pPr>
        <w:tabs>
          <w:tab w:val="left" w:pos="-720"/>
        </w:tabs>
        <w:suppressAutoHyphens/>
        <w:jc w:val="center"/>
        <w:rPr>
          <w:rFonts w:ascii="Arial" w:hAnsi="Arial"/>
          <w:b/>
          <w:spacing w:val="-3"/>
          <w:sz w:val="28"/>
          <w:szCs w:val="28"/>
        </w:rPr>
      </w:pPr>
    </w:p>
    <w:p w:rsidR="00D353BA" w:rsidRDefault="00D353BA" w:rsidP="006827B6">
      <w:pPr>
        <w:tabs>
          <w:tab w:val="left" w:pos="-720"/>
        </w:tabs>
        <w:suppressAutoHyphens/>
        <w:jc w:val="center"/>
        <w:rPr>
          <w:rFonts w:ascii="Arial" w:hAnsi="Arial"/>
          <w:b/>
          <w:spacing w:val="-3"/>
          <w:sz w:val="28"/>
          <w:szCs w:val="28"/>
        </w:rPr>
      </w:pPr>
    </w:p>
    <w:p w:rsidR="00844227" w:rsidRDefault="00844227" w:rsidP="006827B6">
      <w:pPr>
        <w:tabs>
          <w:tab w:val="left" w:pos="-720"/>
        </w:tabs>
        <w:suppressAutoHyphens/>
        <w:jc w:val="center"/>
        <w:rPr>
          <w:rFonts w:ascii="Arial" w:hAnsi="Arial"/>
          <w:b/>
          <w:spacing w:val="-3"/>
          <w:sz w:val="28"/>
          <w:szCs w:val="28"/>
        </w:rPr>
      </w:pPr>
    </w:p>
    <w:p w:rsidR="006827B6" w:rsidRDefault="006827B6" w:rsidP="006827B6">
      <w:pPr>
        <w:tabs>
          <w:tab w:val="left" w:pos="-720"/>
        </w:tabs>
        <w:suppressAutoHyphens/>
        <w:jc w:val="center"/>
        <w:rPr>
          <w:rFonts w:ascii="Arial" w:hAnsi="Arial"/>
          <w:b/>
          <w:spacing w:val="-3"/>
          <w:sz w:val="28"/>
          <w:szCs w:val="28"/>
        </w:rPr>
      </w:pPr>
      <w:r w:rsidRPr="002077EA">
        <w:rPr>
          <w:rFonts w:ascii="Arial" w:hAnsi="Arial"/>
          <w:b/>
          <w:spacing w:val="-3"/>
          <w:sz w:val="28"/>
          <w:szCs w:val="28"/>
        </w:rPr>
        <w:lastRenderedPageBreak/>
        <w:t>ANEXO “B”</w:t>
      </w:r>
    </w:p>
    <w:p w:rsidR="00844227" w:rsidRDefault="00844227" w:rsidP="006827B6">
      <w:pPr>
        <w:tabs>
          <w:tab w:val="left" w:pos="-720"/>
        </w:tabs>
        <w:suppressAutoHyphens/>
        <w:jc w:val="center"/>
        <w:rPr>
          <w:rFonts w:ascii="Arial" w:hAnsi="Arial"/>
          <w:b/>
          <w:spacing w:val="-3"/>
          <w:sz w:val="28"/>
          <w:szCs w:val="28"/>
        </w:rPr>
      </w:pPr>
    </w:p>
    <w:tbl>
      <w:tblPr>
        <w:tblW w:w="5000" w:type="pct"/>
        <w:tblCellSpacing w:w="0" w:type="dxa"/>
        <w:tblCellMar>
          <w:left w:w="0" w:type="dxa"/>
          <w:right w:w="0" w:type="dxa"/>
        </w:tblCellMar>
        <w:tblLook w:val="04A0"/>
      </w:tblPr>
      <w:tblGrid>
        <w:gridCol w:w="8505"/>
      </w:tblGrid>
      <w:tr w:rsidR="008B2A82">
        <w:trPr>
          <w:tblCellSpacing w:w="0" w:type="dxa"/>
        </w:trPr>
        <w:tc>
          <w:tcPr>
            <w:tcW w:w="0" w:type="auto"/>
            <w:vAlign w:val="center"/>
            <w:hideMark/>
          </w:tcPr>
          <w:p w:rsidR="008B2A82" w:rsidRDefault="008B2A82">
            <w:pPr>
              <w:pStyle w:val="NormalWeb"/>
              <w:jc w:val="center"/>
              <w:rPr>
                <w:rFonts w:ascii="Arial" w:hAnsi="Arial" w:cs="Arial"/>
                <w:b/>
                <w:bCs/>
              </w:rPr>
            </w:pPr>
            <w:r>
              <w:rPr>
                <w:rFonts w:ascii="Arial" w:hAnsi="Arial" w:cs="Arial"/>
                <w:b/>
                <w:bCs/>
              </w:rPr>
              <w:t>FICHA TECNICA</w:t>
            </w:r>
          </w:p>
        </w:tc>
      </w:tr>
      <w:tr w:rsidR="008B2A82">
        <w:trPr>
          <w:tblCellSpacing w:w="0" w:type="dxa"/>
        </w:trPr>
        <w:tc>
          <w:tcPr>
            <w:tcW w:w="0" w:type="auto"/>
            <w:vAlign w:val="center"/>
            <w:hideMark/>
          </w:tcPr>
          <w:p w:rsidR="008B2A82" w:rsidRDefault="008B2A82">
            <w:pPr>
              <w:pStyle w:val="NormalWeb"/>
              <w:jc w:val="center"/>
              <w:rPr>
                <w:rFonts w:ascii="Arial" w:hAnsi="Arial" w:cs="Arial"/>
                <w:b/>
                <w:bCs/>
                <w:sz w:val="20"/>
                <w:szCs w:val="20"/>
              </w:rPr>
            </w:pPr>
            <w:r>
              <w:rPr>
                <w:rFonts w:ascii="Arial" w:hAnsi="Arial" w:cs="Arial"/>
                <w:b/>
                <w:bCs/>
                <w:sz w:val="20"/>
                <w:szCs w:val="20"/>
              </w:rPr>
              <w:t>APROBADA</w:t>
            </w:r>
          </w:p>
        </w:tc>
      </w:tr>
    </w:tbl>
    <w:p w:rsidR="008B2A82" w:rsidRDefault="008B2A82" w:rsidP="008B2A82">
      <w:pPr>
        <w:rPr>
          <w:rFonts w:ascii="Arial" w:hAnsi="Arial" w:cs="Arial"/>
          <w:vanish/>
          <w:sz w:val="16"/>
          <w:szCs w:val="16"/>
        </w:rPr>
      </w:pPr>
    </w:p>
    <w:tbl>
      <w:tblPr>
        <w:tblW w:w="5000" w:type="pct"/>
        <w:tblCellSpacing w:w="0" w:type="dxa"/>
        <w:tblCellMar>
          <w:left w:w="0" w:type="dxa"/>
          <w:right w:w="0" w:type="dxa"/>
        </w:tblCellMar>
        <w:tblLook w:val="04A0"/>
      </w:tblPr>
      <w:tblGrid>
        <w:gridCol w:w="2977"/>
        <w:gridCol w:w="170"/>
        <w:gridCol w:w="5358"/>
      </w:tblGrid>
      <w:tr w:rsidR="008B2A82">
        <w:trPr>
          <w:tblCellSpacing w:w="0" w:type="dxa"/>
        </w:trPr>
        <w:tc>
          <w:tcPr>
            <w:tcW w:w="0" w:type="auto"/>
            <w:gridSpan w:val="3"/>
            <w:vAlign w:val="center"/>
            <w:hideMark/>
          </w:tcPr>
          <w:p w:rsidR="008B2A82" w:rsidRDefault="008B2A82">
            <w:pPr>
              <w:rPr>
                <w:rFonts w:ascii="Arial" w:hAnsi="Arial" w:cs="Arial"/>
                <w:sz w:val="16"/>
                <w:szCs w:val="16"/>
              </w:rPr>
            </w:pPr>
            <w:r>
              <w:rPr>
                <w:rFonts w:ascii="Arial" w:hAnsi="Arial" w:cs="Arial"/>
                <w:sz w:val="16"/>
                <w:szCs w:val="16"/>
              </w:rPr>
              <w:br/>
            </w:r>
          </w:p>
          <w:p w:rsidR="008B2A82" w:rsidRDefault="008B2A82">
            <w:pPr>
              <w:pStyle w:val="NormalWeb"/>
              <w:rPr>
                <w:rFonts w:ascii="Arial" w:hAnsi="Arial" w:cs="Arial"/>
                <w:b/>
                <w:bCs/>
                <w:sz w:val="16"/>
                <w:szCs w:val="16"/>
              </w:rPr>
            </w:pPr>
            <w:r>
              <w:rPr>
                <w:rFonts w:ascii="Arial" w:hAnsi="Arial" w:cs="Arial"/>
                <w:b/>
                <w:bCs/>
                <w:sz w:val="16"/>
                <w:szCs w:val="16"/>
              </w:rPr>
              <w:t>CARACTERISTICAS GENERALES</w:t>
            </w:r>
          </w:p>
        </w:tc>
      </w:tr>
      <w:tr w:rsidR="008B2A82">
        <w:trPr>
          <w:tblCellSpacing w:w="0" w:type="dxa"/>
        </w:trPr>
        <w:tc>
          <w:tcPr>
            <w:tcW w:w="0" w:type="auto"/>
            <w:gridSpan w:val="3"/>
            <w:vAlign w:val="center"/>
            <w:hideMark/>
          </w:tcPr>
          <w:p w:rsidR="008B2A82" w:rsidRDefault="005962DB">
            <w:pPr>
              <w:rPr>
                <w:rFonts w:ascii="Arial" w:hAnsi="Arial" w:cs="Arial"/>
                <w:sz w:val="16"/>
                <w:szCs w:val="16"/>
              </w:rPr>
            </w:pPr>
            <w:r w:rsidRPr="005962DB">
              <w:rPr>
                <w:rFonts w:ascii="Arial" w:hAnsi="Arial" w:cs="Arial"/>
                <w:sz w:val="16"/>
                <w:szCs w:val="16"/>
              </w:rPr>
              <w:pict>
                <v:rect id="_x0000_i1025" style="width:0;height:.65pt" o:hralign="center" o:hrstd="t" o:hrnoshade="t" o:hr="t" fillcolor="#fc6" stroked="f"/>
              </w:pict>
            </w:r>
          </w:p>
        </w:tc>
      </w:tr>
      <w:tr w:rsidR="008B2A82">
        <w:trPr>
          <w:tblCellSpacing w:w="0" w:type="dxa"/>
        </w:trPr>
        <w:tc>
          <w:tcPr>
            <w:tcW w:w="0" w:type="auto"/>
            <w:gridSpan w:val="2"/>
            <w:vAlign w:val="center"/>
            <w:hideMark/>
          </w:tcPr>
          <w:p w:rsidR="008B2A82" w:rsidRDefault="008B2A82">
            <w:pPr>
              <w:rPr>
                <w:rFonts w:ascii="Arial" w:hAnsi="Arial" w:cs="Arial"/>
                <w:b/>
                <w:bCs/>
                <w:sz w:val="16"/>
                <w:szCs w:val="16"/>
              </w:rPr>
            </w:pPr>
            <w:r>
              <w:rPr>
                <w:rFonts w:ascii="Arial" w:hAnsi="Arial" w:cs="Arial"/>
                <w:b/>
                <w:bCs/>
                <w:sz w:val="16"/>
                <w:szCs w:val="16"/>
                <w:u w:val="single"/>
              </w:rPr>
              <w:t>Caracteristicas generales del bien</w:t>
            </w:r>
          </w:p>
        </w:tc>
        <w:tc>
          <w:tcPr>
            <w:tcW w:w="0" w:type="auto"/>
            <w:vAlign w:val="center"/>
            <w:hideMark/>
          </w:tcPr>
          <w:p w:rsidR="008B2A82" w:rsidRDefault="008B2A82">
            <w:pPr>
              <w:rPr>
                <w:sz w:val="20"/>
              </w:rPr>
            </w:pPr>
          </w:p>
        </w:tc>
      </w:tr>
      <w:tr w:rsidR="008B2A82">
        <w:trPr>
          <w:tblCellSpacing w:w="0" w:type="dxa"/>
        </w:trPr>
        <w:tc>
          <w:tcPr>
            <w:tcW w:w="0" w:type="auto"/>
            <w:vAlign w:val="center"/>
            <w:hideMark/>
          </w:tcPr>
          <w:p w:rsidR="008B2A82" w:rsidRDefault="008B2A82">
            <w:pPr>
              <w:rPr>
                <w:rFonts w:ascii="Arial" w:hAnsi="Arial" w:cs="Arial"/>
                <w:sz w:val="16"/>
                <w:szCs w:val="16"/>
              </w:rPr>
            </w:pPr>
            <w:r>
              <w:rPr>
                <w:rFonts w:ascii="Arial" w:hAnsi="Arial" w:cs="Arial"/>
                <w:sz w:val="16"/>
                <w:szCs w:val="16"/>
              </w:rPr>
              <w:t>     Denominacion del Bien</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GAS LICUADO DE PETROLEO</w:t>
            </w:r>
          </w:p>
        </w:tc>
      </w:tr>
      <w:tr w:rsidR="008B2A82">
        <w:trPr>
          <w:tblCellSpacing w:w="0" w:type="dxa"/>
        </w:trPr>
        <w:tc>
          <w:tcPr>
            <w:tcW w:w="0" w:type="auto"/>
            <w:vAlign w:val="center"/>
            <w:hideMark/>
          </w:tcPr>
          <w:p w:rsidR="008B2A82" w:rsidRDefault="008B2A82">
            <w:pPr>
              <w:rPr>
                <w:rFonts w:ascii="Arial" w:hAnsi="Arial" w:cs="Arial"/>
                <w:sz w:val="16"/>
                <w:szCs w:val="16"/>
              </w:rPr>
            </w:pPr>
            <w:r>
              <w:rPr>
                <w:rFonts w:ascii="Arial" w:hAnsi="Arial" w:cs="Arial"/>
                <w:sz w:val="16"/>
                <w:szCs w:val="16"/>
              </w:rPr>
              <w:t>     Denominacion tecnica</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GAS LICUADO DE PETROLEO</w:t>
            </w:r>
          </w:p>
        </w:tc>
      </w:tr>
      <w:tr w:rsidR="008B2A82">
        <w:trPr>
          <w:tblCellSpacing w:w="0" w:type="dxa"/>
        </w:trPr>
        <w:tc>
          <w:tcPr>
            <w:tcW w:w="0" w:type="auto"/>
            <w:hideMark/>
          </w:tcPr>
          <w:p w:rsidR="008B2A82" w:rsidRDefault="008B2A82">
            <w:pPr>
              <w:rPr>
                <w:rFonts w:ascii="Arial" w:hAnsi="Arial" w:cs="Arial"/>
                <w:sz w:val="16"/>
                <w:szCs w:val="16"/>
              </w:rPr>
            </w:pPr>
            <w:r>
              <w:rPr>
                <w:rFonts w:ascii="Arial" w:hAnsi="Arial" w:cs="Arial"/>
                <w:sz w:val="16"/>
                <w:szCs w:val="16"/>
              </w:rPr>
              <w:t>     Grupo/clase/familia/item</w:t>
            </w:r>
          </w:p>
        </w:tc>
        <w:tc>
          <w:tcPr>
            <w:tcW w:w="0" w:type="auto"/>
            <w:hideMark/>
          </w:tcPr>
          <w:p w:rsidR="008B2A82" w:rsidRDefault="008B2A82">
            <w:pPr>
              <w:rPr>
                <w:rFonts w:ascii="Arial" w:hAnsi="Arial" w:cs="Arial"/>
                <w:sz w:val="16"/>
                <w:szCs w:val="16"/>
              </w:rPr>
            </w:pPr>
            <w:r>
              <w:rPr>
                <w:rFonts w:ascii="Arial" w:hAnsi="Arial" w:cs="Arial"/>
                <w:sz w:val="16"/>
                <w:szCs w:val="16"/>
              </w:rPr>
              <w:t>:</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Combustibles, aditivos para combustibles, lubricantes y materiales anticorrosivos/Combustibles gaseosos y aditivos/Combustibles gaseosos/Gas de petróleo licuefactado</w:t>
            </w:r>
          </w:p>
        </w:tc>
      </w:tr>
      <w:tr w:rsidR="008B2A82">
        <w:trPr>
          <w:tblCellSpacing w:w="0" w:type="dxa"/>
        </w:trPr>
        <w:tc>
          <w:tcPr>
            <w:tcW w:w="0" w:type="auto"/>
            <w:hideMark/>
          </w:tcPr>
          <w:p w:rsidR="008B2A82" w:rsidRDefault="008B2A82">
            <w:pPr>
              <w:rPr>
                <w:rFonts w:ascii="Arial" w:hAnsi="Arial" w:cs="Arial"/>
                <w:sz w:val="16"/>
                <w:szCs w:val="16"/>
              </w:rPr>
            </w:pPr>
            <w:r>
              <w:rPr>
                <w:rFonts w:ascii="Arial" w:hAnsi="Arial" w:cs="Arial"/>
                <w:sz w:val="16"/>
                <w:szCs w:val="16"/>
              </w:rPr>
              <w:t>     Nombre del Bien en el catalogo del SEACE</w:t>
            </w:r>
          </w:p>
        </w:tc>
        <w:tc>
          <w:tcPr>
            <w:tcW w:w="0" w:type="auto"/>
            <w:hideMark/>
          </w:tcPr>
          <w:p w:rsidR="008B2A82" w:rsidRDefault="008B2A82">
            <w:pPr>
              <w:rPr>
                <w:rFonts w:ascii="Arial" w:hAnsi="Arial" w:cs="Arial"/>
                <w:sz w:val="16"/>
                <w:szCs w:val="16"/>
              </w:rPr>
            </w:pPr>
            <w:r>
              <w:rPr>
                <w:rFonts w:ascii="Arial" w:hAnsi="Arial" w:cs="Arial"/>
                <w:sz w:val="16"/>
                <w:szCs w:val="16"/>
              </w:rPr>
              <w:t>:</w:t>
            </w:r>
          </w:p>
        </w:tc>
        <w:tc>
          <w:tcPr>
            <w:tcW w:w="0" w:type="auto"/>
            <w:hideMark/>
          </w:tcPr>
          <w:p w:rsidR="008B2A82" w:rsidRDefault="008B2A82">
            <w:pPr>
              <w:rPr>
                <w:rFonts w:ascii="Arial" w:hAnsi="Arial" w:cs="Arial"/>
                <w:sz w:val="16"/>
                <w:szCs w:val="16"/>
              </w:rPr>
            </w:pPr>
            <w:r>
              <w:rPr>
                <w:rFonts w:ascii="Arial" w:hAnsi="Arial" w:cs="Arial"/>
                <w:sz w:val="16"/>
                <w:szCs w:val="16"/>
              </w:rPr>
              <w:t>GAS LICUADO DE PETROLEO</w:t>
            </w:r>
          </w:p>
        </w:tc>
      </w:tr>
      <w:tr w:rsidR="008B2A82">
        <w:trPr>
          <w:tblCellSpacing w:w="0" w:type="dxa"/>
        </w:trPr>
        <w:tc>
          <w:tcPr>
            <w:tcW w:w="0" w:type="auto"/>
            <w:vAlign w:val="center"/>
            <w:hideMark/>
          </w:tcPr>
          <w:p w:rsidR="008B2A82" w:rsidRDefault="008B2A82">
            <w:pPr>
              <w:rPr>
                <w:rFonts w:ascii="Arial" w:hAnsi="Arial" w:cs="Arial"/>
                <w:sz w:val="16"/>
                <w:szCs w:val="16"/>
              </w:rPr>
            </w:pPr>
            <w:r>
              <w:rPr>
                <w:rFonts w:ascii="Arial" w:hAnsi="Arial" w:cs="Arial"/>
                <w:sz w:val="16"/>
                <w:szCs w:val="16"/>
              </w:rPr>
              <w:t>     Codigo</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1511151000012024</w:t>
            </w:r>
          </w:p>
        </w:tc>
      </w:tr>
      <w:tr w:rsidR="008B2A82">
        <w:trPr>
          <w:tblCellSpacing w:w="0" w:type="dxa"/>
        </w:trPr>
        <w:tc>
          <w:tcPr>
            <w:tcW w:w="0" w:type="auto"/>
            <w:vAlign w:val="center"/>
            <w:hideMark/>
          </w:tcPr>
          <w:p w:rsidR="008B2A82" w:rsidRDefault="008B2A82">
            <w:pPr>
              <w:rPr>
                <w:rFonts w:ascii="Arial" w:hAnsi="Arial" w:cs="Arial"/>
                <w:sz w:val="16"/>
                <w:szCs w:val="16"/>
              </w:rPr>
            </w:pPr>
            <w:r>
              <w:rPr>
                <w:rFonts w:ascii="Arial" w:hAnsi="Arial" w:cs="Arial"/>
                <w:sz w:val="16"/>
                <w:szCs w:val="16"/>
              </w:rPr>
              <w:t>     Unidades de medida</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A GRANEL Y EN RECIPIENTES PORTATILES</w:t>
            </w:r>
          </w:p>
        </w:tc>
      </w:tr>
      <w:tr w:rsidR="008B2A82">
        <w:trPr>
          <w:tblCellSpacing w:w="0" w:type="dxa"/>
        </w:trPr>
        <w:tc>
          <w:tcPr>
            <w:tcW w:w="0" w:type="auto"/>
            <w:hideMark/>
          </w:tcPr>
          <w:p w:rsidR="008B2A82" w:rsidRDefault="008B2A82">
            <w:pPr>
              <w:rPr>
                <w:rFonts w:ascii="Arial" w:hAnsi="Arial" w:cs="Arial"/>
                <w:sz w:val="16"/>
                <w:szCs w:val="16"/>
              </w:rPr>
            </w:pPr>
            <w:r>
              <w:rPr>
                <w:rFonts w:ascii="Arial" w:hAnsi="Arial" w:cs="Arial"/>
                <w:sz w:val="16"/>
                <w:szCs w:val="16"/>
              </w:rPr>
              <w:t>     Anexos adjuntos</w:t>
            </w:r>
          </w:p>
        </w:tc>
        <w:tc>
          <w:tcPr>
            <w:tcW w:w="0" w:type="auto"/>
            <w:hideMark/>
          </w:tcPr>
          <w:p w:rsidR="008B2A82" w:rsidRDefault="008B2A82">
            <w:pPr>
              <w:rPr>
                <w:rFonts w:ascii="Arial" w:hAnsi="Arial" w:cs="Arial"/>
                <w:sz w:val="16"/>
                <w:szCs w:val="16"/>
              </w:rPr>
            </w:pPr>
            <w:r>
              <w:rPr>
                <w:rFonts w:ascii="Arial" w:hAnsi="Arial" w:cs="Arial"/>
                <w:sz w:val="16"/>
                <w:szCs w:val="16"/>
              </w:rPr>
              <w:t>:</w:t>
            </w:r>
          </w:p>
        </w:tc>
        <w:tc>
          <w:tcPr>
            <w:tcW w:w="3150" w:type="pct"/>
            <w:vAlign w:val="center"/>
            <w:hideMark/>
          </w:tcPr>
          <w:p w:rsidR="008B2A82" w:rsidRDefault="008B2A82">
            <w:pPr>
              <w:rPr>
                <w:rFonts w:ascii="Arial" w:hAnsi="Arial" w:cs="Arial"/>
                <w:sz w:val="16"/>
                <w:szCs w:val="16"/>
              </w:rPr>
            </w:pPr>
            <w:r>
              <w:rPr>
                <w:rFonts w:ascii="Arial" w:hAnsi="Arial" w:cs="Arial"/>
                <w:sz w:val="16"/>
                <w:szCs w:val="16"/>
              </w:rPr>
              <w:t> </w:t>
            </w:r>
          </w:p>
        </w:tc>
      </w:tr>
      <w:tr w:rsidR="008B2A82">
        <w:trPr>
          <w:tblCellSpacing w:w="0" w:type="dxa"/>
        </w:trPr>
        <w:tc>
          <w:tcPr>
            <w:tcW w:w="0" w:type="auto"/>
            <w:hideMark/>
          </w:tcPr>
          <w:p w:rsidR="008B2A82" w:rsidRDefault="008B2A82">
            <w:pPr>
              <w:rPr>
                <w:rFonts w:ascii="Arial" w:hAnsi="Arial" w:cs="Arial"/>
                <w:sz w:val="16"/>
                <w:szCs w:val="16"/>
              </w:rPr>
            </w:pPr>
            <w:r>
              <w:rPr>
                <w:rFonts w:ascii="Arial" w:hAnsi="Arial" w:cs="Arial"/>
                <w:sz w:val="16"/>
                <w:szCs w:val="16"/>
              </w:rPr>
              <w:t>     Descripcion general</w:t>
            </w:r>
          </w:p>
        </w:tc>
        <w:tc>
          <w:tcPr>
            <w:tcW w:w="0" w:type="auto"/>
            <w:hideMark/>
          </w:tcPr>
          <w:p w:rsidR="008B2A82" w:rsidRDefault="008B2A82">
            <w:pPr>
              <w:rPr>
                <w:rFonts w:ascii="Arial" w:hAnsi="Arial" w:cs="Arial"/>
                <w:sz w:val="16"/>
                <w:szCs w:val="16"/>
              </w:rPr>
            </w:pPr>
            <w:r>
              <w:rPr>
                <w:rFonts w:ascii="Arial" w:hAnsi="Arial" w:cs="Arial"/>
                <w:sz w:val="16"/>
                <w:szCs w:val="16"/>
              </w:rPr>
              <w:t>:</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Se aplica al Gas Licuado de Petróleo(GLP) para uso doméstico,comercial e industrial; exceptuándose aquellos usados como combustibles en motores de combustión interna y los requeridos con características especiales para el comercio o la industria, que se comercializan mediante acuerdo del usuario y proveedor.</w:t>
            </w:r>
            <w:r>
              <w:rPr>
                <w:rFonts w:ascii="Arial" w:hAnsi="Arial" w:cs="Arial"/>
                <w:sz w:val="16"/>
                <w:szCs w:val="16"/>
              </w:rPr>
              <w:br/>
              <w:t>El gas licuado de petróleo, es una mezcla de hidrocarburos volátiles,conformados principalmente por propano,propileno,butano,iso-butano,butileno, obtenidos de los líquidos del gas natural o de gases de refinería, los cuales pueden ser almacenados y manipulados como líquidos por aplicación de una presión moderada a temperatura ambiente y/o descenso de temperatura. El GLP proveniente de los gases de refinería contiene cantidades variables de propileno y butilenos.</w:t>
            </w:r>
          </w:p>
        </w:tc>
      </w:tr>
      <w:tr w:rsidR="008B2A82">
        <w:trPr>
          <w:tblCellSpacing w:w="0" w:type="dxa"/>
        </w:trPr>
        <w:tc>
          <w:tcPr>
            <w:tcW w:w="0" w:type="auto"/>
            <w:gridSpan w:val="2"/>
            <w:vAlign w:val="center"/>
            <w:hideMark/>
          </w:tcPr>
          <w:p w:rsidR="008B2A82" w:rsidRDefault="008B2A82">
            <w:pPr>
              <w:rPr>
                <w:rFonts w:ascii="Arial" w:hAnsi="Arial" w:cs="Arial"/>
                <w:sz w:val="16"/>
                <w:szCs w:val="16"/>
              </w:rPr>
            </w:pPr>
            <w:r>
              <w:rPr>
                <w:rFonts w:ascii="Arial" w:hAnsi="Arial" w:cs="Arial"/>
                <w:sz w:val="16"/>
                <w:szCs w:val="16"/>
              </w:rPr>
              <w:t> </w:t>
            </w:r>
          </w:p>
        </w:tc>
        <w:tc>
          <w:tcPr>
            <w:tcW w:w="0" w:type="auto"/>
            <w:vAlign w:val="center"/>
            <w:hideMark/>
          </w:tcPr>
          <w:p w:rsidR="008B2A82" w:rsidRDefault="008B2A82">
            <w:pPr>
              <w:rPr>
                <w:sz w:val="20"/>
              </w:rPr>
            </w:pPr>
          </w:p>
        </w:tc>
      </w:tr>
      <w:tr w:rsidR="008B2A82">
        <w:trPr>
          <w:tblCellSpacing w:w="0" w:type="dxa"/>
        </w:trPr>
        <w:tc>
          <w:tcPr>
            <w:tcW w:w="0" w:type="auto"/>
            <w:gridSpan w:val="2"/>
            <w:vAlign w:val="center"/>
            <w:hideMark/>
          </w:tcPr>
          <w:p w:rsidR="008B2A82" w:rsidRDefault="008B2A82">
            <w:pPr>
              <w:rPr>
                <w:rFonts w:ascii="Arial" w:hAnsi="Arial" w:cs="Arial"/>
                <w:b/>
                <w:bCs/>
                <w:sz w:val="16"/>
                <w:szCs w:val="16"/>
              </w:rPr>
            </w:pPr>
            <w:r>
              <w:rPr>
                <w:rFonts w:ascii="Arial" w:hAnsi="Arial" w:cs="Arial"/>
                <w:b/>
                <w:bCs/>
                <w:sz w:val="16"/>
                <w:szCs w:val="16"/>
                <w:u w:val="single"/>
              </w:rPr>
              <w:t>Caracteristicas generales de la Ficha</w:t>
            </w:r>
          </w:p>
        </w:tc>
        <w:tc>
          <w:tcPr>
            <w:tcW w:w="0" w:type="auto"/>
            <w:vAlign w:val="center"/>
            <w:hideMark/>
          </w:tcPr>
          <w:p w:rsidR="008B2A82" w:rsidRDefault="008B2A82">
            <w:pPr>
              <w:rPr>
                <w:sz w:val="20"/>
              </w:rPr>
            </w:pPr>
          </w:p>
        </w:tc>
      </w:tr>
      <w:tr w:rsidR="008B2A82">
        <w:trPr>
          <w:tblCellSpacing w:w="0" w:type="dxa"/>
        </w:trPr>
        <w:tc>
          <w:tcPr>
            <w:tcW w:w="0" w:type="auto"/>
            <w:vAlign w:val="center"/>
            <w:hideMark/>
          </w:tcPr>
          <w:p w:rsidR="008B2A82" w:rsidRDefault="008B2A82">
            <w:pPr>
              <w:rPr>
                <w:rFonts w:ascii="Arial" w:hAnsi="Arial" w:cs="Arial"/>
                <w:sz w:val="16"/>
                <w:szCs w:val="16"/>
              </w:rPr>
            </w:pPr>
            <w:r>
              <w:rPr>
                <w:rFonts w:ascii="Arial" w:hAnsi="Arial" w:cs="Arial"/>
                <w:sz w:val="16"/>
                <w:szCs w:val="16"/>
              </w:rPr>
              <w:t>     Version</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2</w:t>
            </w:r>
          </w:p>
        </w:tc>
      </w:tr>
      <w:tr w:rsidR="008B2A82">
        <w:trPr>
          <w:tblCellSpacing w:w="0" w:type="dxa"/>
        </w:trPr>
        <w:tc>
          <w:tcPr>
            <w:tcW w:w="0" w:type="auto"/>
            <w:vAlign w:val="center"/>
            <w:hideMark/>
          </w:tcPr>
          <w:p w:rsidR="008B2A82" w:rsidRDefault="008B2A82">
            <w:pPr>
              <w:rPr>
                <w:rFonts w:ascii="Arial" w:hAnsi="Arial" w:cs="Arial"/>
                <w:sz w:val="16"/>
                <w:szCs w:val="16"/>
              </w:rPr>
            </w:pPr>
            <w:r>
              <w:rPr>
                <w:rFonts w:ascii="Arial" w:hAnsi="Arial" w:cs="Arial"/>
                <w:sz w:val="16"/>
                <w:szCs w:val="16"/>
              </w:rPr>
              <w:t>     Estado</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Aprobada</w:t>
            </w:r>
          </w:p>
        </w:tc>
      </w:tr>
      <w:tr w:rsidR="008B2A82">
        <w:trPr>
          <w:tblCellSpacing w:w="0" w:type="dxa"/>
        </w:trPr>
        <w:tc>
          <w:tcPr>
            <w:tcW w:w="1750" w:type="pct"/>
            <w:hideMark/>
          </w:tcPr>
          <w:p w:rsidR="008B2A82" w:rsidRDefault="008B2A82">
            <w:pPr>
              <w:rPr>
                <w:rFonts w:ascii="Arial" w:hAnsi="Arial" w:cs="Arial"/>
                <w:sz w:val="16"/>
                <w:szCs w:val="16"/>
              </w:rPr>
            </w:pPr>
            <w:r>
              <w:rPr>
                <w:rFonts w:ascii="Arial" w:hAnsi="Arial" w:cs="Arial"/>
                <w:sz w:val="16"/>
                <w:szCs w:val="16"/>
              </w:rPr>
              <w:t>     Periodo para recibir sugerencias en el SEACE</w:t>
            </w:r>
          </w:p>
        </w:tc>
        <w:tc>
          <w:tcPr>
            <w:tcW w:w="100" w:type="pct"/>
            <w:hideMark/>
          </w:tcPr>
          <w:p w:rsidR="008B2A82" w:rsidRDefault="008B2A82">
            <w:pPr>
              <w:rPr>
                <w:rFonts w:ascii="Arial" w:hAnsi="Arial" w:cs="Arial"/>
                <w:sz w:val="16"/>
                <w:szCs w:val="16"/>
              </w:rPr>
            </w:pPr>
            <w:r>
              <w:rPr>
                <w:rFonts w:ascii="Arial" w:hAnsi="Arial" w:cs="Arial"/>
                <w:sz w:val="16"/>
                <w:szCs w:val="16"/>
              </w:rPr>
              <w:t>:</w:t>
            </w:r>
          </w:p>
        </w:tc>
        <w:tc>
          <w:tcPr>
            <w:tcW w:w="3150" w:type="pct"/>
            <w:hideMark/>
          </w:tcPr>
          <w:p w:rsidR="008B2A82" w:rsidRDefault="008B2A82">
            <w:pPr>
              <w:rPr>
                <w:rFonts w:ascii="Arial" w:hAnsi="Arial" w:cs="Arial"/>
                <w:sz w:val="16"/>
                <w:szCs w:val="16"/>
              </w:rPr>
            </w:pPr>
            <w:r>
              <w:rPr>
                <w:rFonts w:ascii="Arial" w:hAnsi="Arial" w:cs="Arial"/>
                <w:b/>
                <w:bCs/>
                <w:color w:val="FF0000"/>
                <w:sz w:val="16"/>
                <w:szCs w:val="16"/>
              </w:rPr>
              <w:t>del 24/08/2005 al 09/09/2005</w:t>
            </w:r>
          </w:p>
        </w:tc>
      </w:tr>
      <w:tr w:rsidR="008B2A82">
        <w:trPr>
          <w:tblCellSpacing w:w="0" w:type="dxa"/>
        </w:trPr>
        <w:tc>
          <w:tcPr>
            <w:tcW w:w="0" w:type="auto"/>
            <w:hideMark/>
          </w:tcPr>
          <w:p w:rsidR="008B2A82" w:rsidRDefault="008B2A82">
            <w:pPr>
              <w:rPr>
                <w:rFonts w:ascii="Arial" w:hAnsi="Arial" w:cs="Arial"/>
                <w:sz w:val="16"/>
                <w:szCs w:val="16"/>
              </w:rPr>
            </w:pPr>
            <w:r>
              <w:rPr>
                <w:rFonts w:ascii="Arial" w:hAnsi="Arial" w:cs="Arial"/>
                <w:sz w:val="16"/>
                <w:szCs w:val="16"/>
              </w:rPr>
              <w:t>     Fecha de inscripcion en el SEACE</w:t>
            </w:r>
          </w:p>
        </w:tc>
        <w:tc>
          <w:tcPr>
            <w:tcW w:w="0" w:type="auto"/>
            <w:hideMark/>
          </w:tcPr>
          <w:p w:rsidR="008B2A82" w:rsidRDefault="008B2A82">
            <w:pPr>
              <w:rPr>
                <w:rFonts w:ascii="Arial" w:hAnsi="Arial" w:cs="Arial"/>
                <w:sz w:val="16"/>
                <w:szCs w:val="16"/>
              </w:rPr>
            </w:pPr>
            <w:r>
              <w:rPr>
                <w:rFonts w:ascii="Arial" w:hAnsi="Arial" w:cs="Arial"/>
                <w:sz w:val="16"/>
                <w:szCs w:val="16"/>
              </w:rPr>
              <w:t>:</w:t>
            </w:r>
          </w:p>
        </w:tc>
        <w:tc>
          <w:tcPr>
            <w:tcW w:w="0" w:type="auto"/>
            <w:hideMark/>
          </w:tcPr>
          <w:p w:rsidR="008B2A82" w:rsidRDefault="008B2A82">
            <w:pPr>
              <w:rPr>
                <w:rFonts w:ascii="Arial" w:hAnsi="Arial" w:cs="Arial"/>
                <w:sz w:val="16"/>
                <w:szCs w:val="16"/>
              </w:rPr>
            </w:pPr>
            <w:r>
              <w:rPr>
                <w:rFonts w:ascii="Arial" w:hAnsi="Arial" w:cs="Arial"/>
                <w:sz w:val="16"/>
                <w:szCs w:val="16"/>
              </w:rPr>
              <w:t>29/03/2006 17:48</w:t>
            </w:r>
          </w:p>
        </w:tc>
      </w:tr>
    </w:tbl>
    <w:p w:rsidR="008B2A82" w:rsidRDefault="008B2A82" w:rsidP="008B2A82">
      <w:pPr>
        <w:rPr>
          <w:rFonts w:ascii="Arial" w:hAnsi="Arial" w:cs="Arial"/>
          <w:vanish/>
          <w:sz w:val="16"/>
          <w:szCs w:val="16"/>
        </w:rPr>
      </w:pPr>
    </w:p>
    <w:tbl>
      <w:tblPr>
        <w:tblW w:w="5000" w:type="pct"/>
        <w:tblCellSpacing w:w="0" w:type="dxa"/>
        <w:tblCellMar>
          <w:left w:w="0" w:type="dxa"/>
          <w:right w:w="0" w:type="dxa"/>
        </w:tblCellMar>
        <w:tblLook w:val="04A0"/>
      </w:tblPr>
      <w:tblGrid>
        <w:gridCol w:w="8505"/>
      </w:tblGrid>
      <w:tr w:rsidR="008B2A82">
        <w:trPr>
          <w:tblCellSpacing w:w="0" w:type="dxa"/>
        </w:trPr>
        <w:tc>
          <w:tcPr>
            <w:tcW w:w="0" w:type="auto"/>
            <w:vAlign w:val="center"/>
            <w:hideMark/>
          </w:tcPr>
          <w:p w:rsidR="008B2A82" w:rsidRDefault="008B2A82">
            <w:pPr>
              <w:rPr>
                <w:rFonts w:ascii="Arial" w:hAnsi="Arial" w:cs="Arial"/>
                <w:sz w:val="16"/>
                <w:szCs w:val="16"/>
              </w:rPr>
            </w:pPr>
          </w:p>
          <w:p w:rsidR="008B2A82" w:rsidRDefault="008B2A82">
            <w:pPr>
              <w:pStyle w:val="NormalWeb"/>
              <w:rPr>
                <w:rFonts w:ascii="Arial" w:hAnsi="Arial" w:cs="Arial"/>
                <w:sz w:val="16"/>
                <w:szCs w:val="16"/>
              </w:rPr>
            </w:pPr>
            <w:r>
              <w:rPr>
                <w:rFonts w:ascii="Arial" w:hAnsi="Arial" w:cs="Arial"/>
                <w:b/>
                <w:bCs/>
                <w:sz w:val="16"/>
                <w:szCs w:val="16"/>
              </w:rPr>
              <w:t>CARACTERISTICAS TECNICAS</w:t>
            </w:r>
          </w:p>
        </w:tc>
      </w:tr>
      <w:tr w:rsidR="008B2A82">
        <w:trPr>
          <w:tblCellSpacing w:w="0" w:type="dxa"/>
        </w:trPr>
        <w:tc>
          <w:tcPr>
            <w:tcW w:w="0" w:type="auto"/>
            <w:vAlign w:val="center"/>
            <w:hideMark/>
          </w:tcPr>
          <w:p w:rsidR="008B2A82" w:rsidRDefault="005962DB">
            <w:pPr>
              <w:rPr>
                <w:rFonts w:ascii="Arial" w:hAnsi="Arial" w:cs="Arial"/>
                <w:sz w:val="16"/>
                <w:szCs w:val="16"/>
              </w:rPr>
            </w:pPr>
            <w:r w:rsidRPr="005962DB">
              <w:rPr>
                <w:rFonts w:ascii="Arial" w:hAnsi="Arial" w:cs="Arial"/>
                <w:sz w:val="16"/>
                <w:szCs w:val="16"/>
              </w:rPr>
              <w:pict>
                <v:rect id="_x0000_i1026" style="width:0;height:.65pt" o:hralign="center" o:hrstd="t" o:hrnoshade="t" o:hr="t" fillcolor="#fc6" stroked="f"/>
              </w:pict>
            </w:r>
          </w:p>
        </w:tc>
      </w:tr>
      <w:tr w:rsidR="008B2A82">
        <w:trPr>
          <w:tblCellSpacing w:w="0" w:type="dxa"/>
        </w:trPr>
        <w:tc>
          <w:tcPr>
            <w:tcW w:w="0" w:type="auto"/>
            <w:vAlign w:val="center"/>
            <w:hideMark/>
          </w:tcPr>
          <w:p w:rsidR="008B2A82" w:rsidRDefault="008B2A82" w:rsidP="008B2A82">
            <w:pPr>
              <w:widowControl/>
              <w:numPr>
                <w:ilvl w:val="0"/>
                <w:numId w:val="28"/>
              </w:numPr>
              <w:spacing w:before="100" w:beforeAutospacing="1" w:after="240"/>
              <w:rPr>
                <w:rFonts w:ascii="Arial" w:hAnsi="Arial" w:cs="Arial"/>
                <w:sz w:val="16"/>
                <w:szCs w:val="16"/>
              </w:rPr>
            </w:pPr>
            <w:r>
              <w:rPr>
                <w:rFonts w:ascii="Arial" w:hAnsi="Arial" w:cs="Arial"/>
                <w:b/>
                <w:bCs/>
                <w:sz w:val="16"/>
                <w:szCs w:val="16"/>
              </w:rPr>
              <w:t>Límites de Inflamabilidad</w:t>
            </w:r>
            <w:r>
              <w:rPr>
                <w:rFonts w:ascii="Arial" w:hAnsi="Arial" w:cs="Arial"/>
                <w:sz w:val="16"/>
                <w:szCs w:val="16"/>
              </w:rPr>
              <w:t xml:space="preserve"> </w:t>
            </w:r>
            <w:r>
              <w:rPr>
                <w:rFonts w:ascii="Arial" w:hAnsi="Arial" w:cs="Arial"/>
                <w:sz w:val="16"/>
                <w:szCs w:val="16"/>
              </w:rPr>
              <w:br/>
              <w:t>La concentración máxima y mínima de un gas inflamable en presencia de aire entre cuyos valores la mezcla aire-gas es inflamable.Se muestran los límites de inflamabilidad para diferentes gases presentes en el GLP.</w:t>
            </w:r>
            <w:r>
              <w:rPr>
                <w:rFonts w:ascii="Arial" w:hAnsi="Arial" w:cs="Arial"/>
                <w:sz w:val="16"/>
                <w:szCs w:val="16"/>
              </w:rPr>
              <w:br/>
            </w:r>
            <w:r>
              <w:rPr>
                <w:rFonts w:ascii="Arial" w:hAnsi="Arial" w:cs="Arial"/>
                <w:sz w:val="16"/>
                <w:szCs w:val="16"/>
              </w:rPr>
              <w:br/>
              <w:t>HIDROCARBURO LIMITES DE INFLAMABILIDAD</w:t>
            </w:r>
            <w:r>
              <w:rPr>
                <w:rFonts w:ascii="Arial" w:hAnsi="Arial" w:cs="Arial"/>
                <w:sz w:val="16"/>
                <w:szCs w:val="16"/>
              </w:rPr>
              <w:br/>
              <w:t>(Concentración en el aire,% en volumen)</w:t>
            </w:r>
            <w:r>
              <w:rPr>
                <w:rFonts w:ascii="Arial" w:hAnsi="Arial" w:cs="Arial"/>
                <w:sz w:val="16"/>
                <w:szCs w:val="16"/>
              </w:rPr>
              <w:br/>
              <w:t>PROPANO 2,4 a 9,5</w:t>
            </w:r>
            <w:r>
              <w:rPr>
                <w:rFonts w:ascii="Arial" w:hAnsi="Arial" w:cs="Arial"/>
                <w:sz w:val="16"/>
                <w:szCs w:val="16"/>
              </w:rPr>
              <w:br/>
              <w:t>PROPILENO 2,4 a 11,1</w:t>
            </w:r>
            <w:r>
              <w:rPr>
                <w:rFonts w:ascii="Arial" w:hAnsi="Arial" w:cs="Arial"/>
                <w:sz w:val="16"/>
                <w:szCs w:val="16"/>
              </w:rPr>
              <w:br/>
              <w:t>n-BUTANO 1,6 a 8,5</w:t>
            </w:r>
            <w:r>
              <w:rPr>
                <w:rFonts w:ascii="Arial" w:hAnsi="Arial" w:cs="Arial"/>
                <w:sz w:val="16"/>
                <w:szCs w:val="16"/>
              </w:rPr>
              <w:br/>
              <w:t>ISO-BUTANO 1,8 a 9,0</w:t>
            </w:r>
            <w:r>
              <w:rPr>
                <w:rFonts w:ascii="Arial" w:hAnsi="Arial" w:cs="Arial"/>
                <w:sz w:val="16"/>
                <w:szCs w:val="16"/>
              </w:rPr>
              <w:br/>
              <w:t>BUTILENOS 1,7 a 8,5</w:t>
            </w:r>
            <w:r>
              <w:rPr>
                <w:rFonts w:ascii="Arial" w:hAnsi="Arial" w:cs="Arial"/>
                <w:sz w:val="16"/>
                <w:szCs w:val="16"/>
              </w:rPr>
              <w:br/>
              <w:t>n-PENTANO 1,4 a 7,8</w:t>
            </w:r>
            <w:r>
              <w:rPr>
                <w:rFonts w:ascii="Arial" w:hAnsi="Arial" w:cs="Arial"/>
                <w:sz w:val="16"/>
                <w:szCs w:val="16"/>
              </w:rPr>
              <w:br/>
            </w:r>
            <w:r>
              <w:rPr>
                <w:rFonts w:ascii="Arial" w:hAnsi="Arial" w:cs="Arial"/>
                <w:sz w:val="16"/>
                <w:szCs w:val="16"/>
              </w:rPr>
              <w:br/>
            </w:r>
          </w:p>
          <w:p w:rsidR="008B2A82" w:rsidRDefault="008B2A82" w:rsidP="008B2A82">
            <w:pPr>
              <w:widowControl/>
              <w:numPr>
                <w:ilvl w:val="0"/>
                <w:numId w:val="28"/>
              </w:numPr>
              <w:spacing w:before="100" w:beforeAutospacing="1" w:after="240"/>
              <w:rPr>
                <w:rFonts w:ascii="Arial" w:hAnsi="Arial" w:cs="Arial"/>
                <w:sz w:val="16"/>
                <w:szCs w:val="16"/>
              </w:rPr>
            </w:pPr>
            <w:r>
              <w:rPr>
                <w:rFonts w:ascii="Arial" w:hAnsi="Arial" w:cs="Arial"/>
                <w:b/>
                <w:bCs/>
                <w:sz w:val="16"/>
                <w:szCs w:val="16"/>
              </w:rPr>
              <w:t>LOTE</w:t>
            </w:r>
            <w:r>
              <w:rPr>
                <w:rFonts w:ascii="Arial" w:hAnsi="Arial" w:cs="Arial"/>
                <w:sz w:val="16"/>
                <w:szCs w:val="16"/>
              </w:rPr>
              <w:t xml:space="preserve"> </w:t>
            </w:r>
            <w:r>
              <w:rPr>
                <w:rFonts w:ascii="Arial" w:hAnsi="Arial" w:cs="Arial"/>
                <w:sz w:val="16"/>
                <w:szCs w:val="16"/>
              </w:rPr>
              <w:br/>
              <w:t>Cantidad de GLP con características definidas de volatilidad, materia residual,composición,corrosividad y contaminantes producido bajo las mismas condiciones presumiblemente uniformes que se somete a inspección como un conjunto unitario.</w:t>
            </w:r>
            <w:r>
              <w:rPr>
                <w:rFonts w:ascii="Arial" w:hAnsi="Arial" w:cs="Arial"/>
                <w:sz w:val="16"/>
                <w:szCs w:val="16"/>
              </w:rPr>
              <w:br/>
            </w:r>
          </w:p>
          <w:p w:rsidR="008B2A82" w:rsidRDefault="008B2A82" w:rsidP="008B2A82">
            <w:pPr>
              <w:widowControl/>
              <w:numPr>
                <w:ilvl w:val="0"/>
                <w:numId w:val="28"/>
              </w:numPr>
              <w:spacing w:before="100" w:beforeAutospacing="1" w:after="240"/>
              <w:rPr>
                <w:rFonts w:ascii="Arial" w:hAnsi="Arial" w:cs="Arial"/>
                <w:sz w:val="16"/>
                <w:szCs w:val="16"/>
              </w:rPr>
            </w:pPr>
            <w:r>
              <w:rPr>
                <w:rFonts w:ascii="Arial" w:hAnsi="Arial" w:cs="Arial"/>
                <w:b/>
                <w:bCs/>
                <w:sz w:val="16"/>
                <w:szCs w:val="16"/>
              </w:rPr>
              <w:t>MUESTRA</w:t>
            </w:r>
            <w:r>
              <w:rPr>
                <w:rFonts w:ascii="Arial" w:hAnsi="Arial" w:cs="Arial"/>
                <w:sz w:val="16"/>
                <w:szCs w:val="16"/>
              </w:rPr>
              <w:t xml:space="preserve"> </w:t>
            </w:r>
            <w:r>
              <w:rPr>
                <w:rFonts w:ascii="Arial" w:hAnsi="Arial" w:cs="Arial"/>
                <w:sz w:val="16"/>
                <w:szCs w:val="16"/>
              </w:rPr>
              <w:br/>
              <w:t>Cantidad de GLP extraída de un lote, que sirve para obtener información necesaria que permita apreciar una o más características de ese lote,sirviendo de base para una decisión sobre el mismo o sobre el proceso que lo produjo.</w:t>
            </w:r>
          </w:p>
        </w:tc>
      </w:tr>
    </w:tbl>
    <w:p w:rsidR="008B2A82" w:rsidRDefault="008B2A82" w:rsidP="008B2A82">
      <w:pPr>
        <w:rPr>
          <w:rFonts w:ascii="Arial" w:hAnsi="Arial" w:cs="Arial"/>
          <w:vanish/>
          <w:sz w:val="16"/>
          <w:szCs w:val="16"/>
        </w:rPr>
      </w:pPr>
    </w:p>
    <w:tbl>
      <w:tblPr>
        <w:tblW w:w="5000" w:type="pct"/>
        <w:tblCellSpacing w:w="0" w:type="dxa"/>
        <w:tblCellMar>
          <w:left w:w="0" w:type="dxa"/>
          <w:right w:w="0" w:type="dxa"/>
        </w:tblCellMar>
        <w:tblLook w:val="04A0"/>
      </w:tblPr>
      <w:tblGrid>
        <w:gridCol w:w="8505"/>
      </w:tblGrid>
      <w:tr w:rsidR="008B2A82">
        <w:trPr>
          <w:tblCellSpacing w:w="0" w:type="dxa"/>
        </w:trPr>
        <w:tc>
          <w:tcPr>
            <w:tcW w:w="0" w:type="auto"/>
            <w:vAlign w:val="center"/>
            <w:hideMark/>
          </w:tcPr>
          <w:p w:rsidR="008B2A82" w:rsidRDefault="008B2A82">
            <w:pPr>
              <w:pStyle w:val="NormalWeb"/>
              <w:rPr>
                <w:rFonts w:ascii="Arial" w:hAnsi="Arial" w:cs="Arial"/>
                <w:b/>
                <w:bCs/>
                <w:sz w:val="16"/>
                <w:szCs w:val="16"/>
              </w:rPr>
            </w:pPr>
            <w:r>
              <w:rPr>
                <w:rFonts w:ascii="Arial" w:hAnsi="Arial" w:cs="Arial"/>
                <w:b/>
                <w:bCs/>
                <w:sz w:val="16"/>
                <w:szCs w:val="16"/>
              </w:rPr>
              <w:t>REQUISITOS</w:t>
            </w:r>
          </w:p>
        </w:tc>
      </w:tr>
      <w:tr w:rsidR="008B2A82">
        <w:trPr>
          <w:tblCellSpacing w:w="0" w:type="dxa"/>
        </w:trPr>
        <w:tc>
          <w:tcPr>
            <w:tcW w:w="0" w:type="auto"/>
            <w:vAlign w:val="center"/>
            <w:hideMark/>
          </w:tcPr>
          <w:p w:rsidR="008B2A82" w:rsidRDefault="005962DB">
            <w:pPr>
              <w:rPr>
                <w:rFonts w:ascii="Arial" w:hAnsi="Arial" w:cs="Arial"/>
                <w:sz w:val="16"/>
                <w:szCs w:val="16"/>
              </w:rPr>
            </w:pPr>
            <w:r w:rsidRPr="005962DB">
              <w:rPr>
                <w:rFonts w:ascii="Arial" w:hAnsi="Arial" w:cs="Arial"/>
                <w:sz w:val="16"/>
                <w:szCs w:val="16"/>
              </w:rPr>
              <w:pict>
                <v:rect id="_x0000_i1027" style="width:0;height:.65pt" o:hralign="center" o:hrstd="t" o:hrnoshade="t" o:hr="t" fillcolor="#fc6" stroked="f"/>
              </w:pict>
            </w:r>
          </w:p>
        </w:tc>
      </w:tr>
      <w:tr w:rsidR="008B2A82">
        <w:trPr>
          <w:tblCellSpacing w:w="0" w:type="dxa"/>
        </w:trPr>
        <w:tc>
          <w:tcPr>
            <w:tcW w:w="0" w:type="auto"/>
            <w:vAlign w:val="center"/>
            <w:hideMark/>
          </w:tcPr>
          <w:p w:rsidR="008B2A82" w:rsidRDefault="008B2A82" w:rsidP="008B2A82">
            <w:pPr>
              <w:widowControl/>
              <w:numPr>
                <w:ilvl w:val="0"/>
                <w:numId w:val="29"/>
              </w:numPr>
              <w:spacing w:before="100" w:beforeAutospacing="1" w:after="240"/>
              <w:rPr>
                <w:rFonts w:ascii="Arial" w:hAnsi="Arial" w:cs="Arial"/>
                <w:sz w:val="16"/>
                <w:szCs w:val="16"/>
              </w:rPr>
            </w:pPr>
            <w:r>
              <w:rPr>
                <w:rFonts w:ascii="Arial" w:hAnsi="Arial" w:cs="Arial"/>
                <w:b/>
                <w:bCs/>
                <w:sz w:val="16"/>
                <w:szCs w:val="16"/>
              </w:rPr>
              <w:t>Olor</w:t>
            </w:r>
            <w:r>
              <w:rPr>
                <w:rFonts w:ascii="Arial" w:hAnsi="Arial" w:cs="Arial"/>
                <w:sz w:val="16"/>
                <w:szCs w:val="16"/>
              </w:rPr>
              <w:t xml:space="preserve"> </w:t>
            </w:r>
            <w:r>
              <w:rPr>
                <w:rFonts w:ascii="Arial" w:hAnsi="Arial" w:cs="Arial"/>
                <w:sz w:val="16"/>
                <w:szCs w:val="16"/>
              </w:rPr>
              <w:br/>
              <w:t xml:space="preserve">El olor del GLP debe ser característico (desagradable). El GLP deberá contener odorantes que permitan </w:t>
            </w:r>
            <w:r>
              <w:rPr>
                <w:rFonts w:ascii="Arial" w:hAnsi="Arial" w:cs="Arial"/>
                <w:sz w:val="16"/>
                <w:szCs w:val="16"/>
              </w:rPr>
              <w:lastRenderedPageBreak/>
              <w:t>detectar por el olfato la presencia de éste, cuando la concentración del GLP sea la quinta parte del límite inferior de inflamabilidad correspondiente al componente con el límite más bajo.</w:t>
            </w:r>
          </w:p>
          <w:p w:rsidR="008B2A82" w:rsidRDefault="008B2A82" w:rsidP="008B2A82">
            <w:pPr>
              <w:widowControl/>
              <w:numPr>
                <w:ilvl w:val="0"/>
                <w:numId w:val="29"/>
              </w:numPr>
              <w:spacing w:before="100" w:beforeAutospacing="1" w:after="240"/>
              <w:rPr>
                <w:rFonts w:ascii="Arial" w:hAnsi="Arial" w:cs="Arial"/>
                <w:sz w:val="16"/>
                <w:szCs w:val="16"/>
              </w:rPr>
            </w:pPr>
            <w:r>
              <w:rPr>
                <w:rFonts w:ascii="Arial" w:hAnsi="Arial" w:cs="Arial"/>
                <w:b/>
                <w:bCs/>
                <w:sz w:val="16"/>
                <w:szCs w:val="16"/>
              </w:rPr>
              <w:t>Proporción de odorante</w:t>
            </w:r>
            <w:r>
              <w:rPr>
                <w:rFonts w:ascii="Arial" w:hAnsi="Arial" w:cs="Arial"/>
                <w:sz w:val="16"/>
                <w:szCs w:val="16"/>
              </w:rPr>
              <w:t xml:space="preserve"> </w:t>
            </w:r>
            <w:r>
              <w:rPr>
                <w:rFonts w:ascii="Arial" w:hAnsi="Arial" w:cs="Arial"/>
                <w:sz w:val="16"/>
                <w:szCs w:val="16"/>
              </w:rPr>
              <w:br/>
              <w:t>La proporción del odorante en los gases licuados de petróleo deberá ser la siguiente:</w:t>
            </w:r>
            <w:r>
              <w:rPr>
                <w:rFonts w:ascii="Arial" w:hAnsi="Arial" w:cs="Arial"/>
                <w:sz w:val="16"/>
                <w:szCs w:val="16"/>
              </w:rPr>
              <w:br/>
              <w:t>Etil o metil-mercaptano:12 g/m3 a 17 g/m3 (14 ppm a 20ppm), [0,45 kg por 37,9 m3 en GLP líquido (1 lb por 10000 gal)de acuerdo a la NTP.</w:t>
            </w:r>
            <w:r>
              <w:rPr>
                <w:rFonts w:ascii="Arial" w:hAnsi="Arial" w:cs="Arial"/>
                <w:sz w:val="16"/>
                <w:szCs w:val="16"/>
              </w:rPr>
              <w:br/>
            </w:r>
            <w:r>
              <w:rPr>
                <w:rFonts w:ascii="Arial" w:hAnsi="Arial" w:cs="Arial"/>
                <w:sz w:val="16"/>
                <w:szCs w:val="16"/>
              </w:rPr>
              <w:br/>
              <w:t>NOTA: El odorante se dosifica en estado líquido y se mide en estado gaseoso.</w:t>
            </w:r>
          </w:p>
          <w:p w:rsidR="008B2A82" w:rsidRDefault="008B2A82" w:rsidP="008B2A82">
            <w:pPr>
              <w:widowControl/>
              <w:numPr>
                <w:ilvl w:val="0"/>
                <w:numId w:val="29"/>
              </w:numPr>
              <w:spacing w:before="100" w:beforeAutospacing="1" w:after="240"/>
              <w:rPr>
                <w:rFonts w:ascii="Arial" w:hAnsi="Arial" w:cs="Arial"/>
                <w:sz w:val="16"/>
                <w:szCs w:val="16"/>
              </w:rPr>
            </w:pPr>
            <w:r>
              <w:rPr>
                <w:rFonts w:ascii="Arial" w:hAnsi="Arial" w:cs="Arial"/>
                <w:b/>
                <w:bCs/>
                <w:sz w:val="16"/>
                <w:szCs w:val="16"/>
              </w:rPr>
              <w:t>Volatilidad</w:t>
            </w:r>
            <w:r>
              <w:rPr>
                <w:rFonts w:ascii="Arial" w:hAnsi="Arial" w:cs="Arial"/>
                <w:sz w:val="16"/>
                <w:szCs w:val="16"/>
              </w:rPr>
              <w:t xml:space="preserve"> </w:t>
            </w:r>
            <w:r>
              <w:rPr>
                <w:rFonts w:ascii="Arial" w:hAnsi="Arial" w:cs="Arial"/>
                <w:sz w:val="16"/>
                <w:szCs w:val="16"/>
              </w:rPr>
              <w:br/>
              <w:t>Propano comercial</w:t>
            </w:r>
            <w:r>
              <w:rPr>
                <w:rFonts w:ascii="Arial" w:hAnsi="Arial" w:cs="Arial"/>
                <w:sz w:val="16"/>
                <w:szCs w:val="16"/>
              </w:rPr>
              <w:br/>
              <w:t>-----------------------</w:t>
            </w:r>
            <w:r>
              <w:rPr>
                <w:rFonts w:ascii="Arial" w:hAnsi="Arial" w:cs="Arial"/>
                <w:sz w:val="16"/>
                <w:szCs w:val="16"/>
              </w:rPr>
              <w:br/>
              <w:t>Temperatura del 95% de evaporado, ºC : máx -38,3 (NTP 321.036)</w:t>
            </w:r>
            <w:r>
              <w:rPr>
                <w:rFonts w:ascii="Arial" w:hAnsi="Arial" w:cs="Arial"/>
                <w:sz w:val="16"/>
                <w:szCs w:val="16"/>
              </w:rPr>
              <w:br/>
              <w:t>Presiónde vapor a 37,8ºC kPa : máx 1430 (NTP 321.100) ó máx 208 psig (NTP 321.098 (c))</w:t>
            </w:r>
            <w:r>
              <w:rPr>
                <w:rFonts w:ascii="Arial" w:hAnsi="Arial" w:cs="Arial"/>
                <w:sz w:val="16"/>
                <w:szCs w:val="16"/>
              </w:rPr>
              <w:br/>
              <w:t>Densidad relativa o densidad a 15,6/15,6ºC (d) : Indicar (NTP 321.098/NTP321.095</w:t>
            </w:r>
            <w:r>
              <w:rPr>
                <w:rFonts w:ascii="Arial" w:hAnsi="Arial" w:cs="Arial"/>
                <w:sz w:val="16"/>
                <w:szCs w:val="16"/>
              </w:rPr>
              <w:br/>
            </w:r>
            <w:r>
              <w:rPr>
                <w:rFonts w:ascii="Arial" w:hAnsi="Arial" w:cs="Arial"/>
                <w:sz w:val="16"/>
                <w:szCs w:val="16"/>
              </w:rPr>
              <w:br/>
              <w:t>Butano comercial</w:t>
            </w:r>
            <w:r>
              <w:rPr>
                <w:rFonts w:ascii="Arial" w:hAnsi="Arial" w:cs="Arial"/>
                <w:sz w:val="16"/>
                <w:szCs w:val="16"/>
              </w:rPr>
              <w:br/>
              <w:t>-----------------------</w:t>
            </w:r>
            <w:r>
              <w:rPr>
                <w:rFonts w:ascii="Arial" w:hAnsi="Arial" w:cs="Arial"/>
                <w:sz w:val="16"/>
                <w:szCs w:val="16"/>
              </w:rPr>
              <w:br/>
              <w:t>Temperatura del 95% de evaporado, ºC : máx 2,2 (NTP 321.036)</w:t>
            </w:r>
            <w:r>
              <w:rPr>
                <w:rFonts w:ascii="Arial" w:hAnsi="Arial" w:cs="Arial"/>
                <w:sz w:val="16"/>
                <w:szCs w:val="16"/>
              </w:rPr>
              <w:br/>
              <w:t>Presiónde vapor a 37,8ºC kPa : máx 485 (NTP 321.100) ó máx 70psig (NTP 321.098 (c))</w:t>
            </w:r>
            <w:r>
              <w:rPr>
                <w:rFonts w:ascii="Arial" w:hAnsi="Arial" w:cs="Arial"/>
                <w:sz w:val="16"/>
                <w:szCs w:val="16"/>
              </w:rPr>
              <w:br/>
              <w:t>Densidad relativa o densidad a 15,6/15,6ºC (d) : Indicar (NTP 321.098/NTP 321.095)</w:t>
            </w:r>
            <w:r>
              <w:rPr>
                <w:rFonts w:ascii="Arial" w:hAnsi="Arial" w:cs="Arial"/>
                <w:sz w:val="16"/>
                <w:szCs w:val="16"/>
              </w:rPr>
              <w:br/>
            </w:r>
            <w:r>
              <w:rPr>
                <w:rFonts w:ascii="Arial" w:hAnsi="Arial" w:cs="Arial"/>
                <w:sz w:val="16"/>
                <w:szCs w:val="16"/>
              </w:rPr>
              <w:br/>
              <w:t>Mezcla comercial Propano-Butano</w:t>
            </w:r>
            <w:r>
              <w:rPr>
                <w:rFonts w:ascii="Arial" w:hAnsi="Arial" w:cs="Arial"/>
                <w:sz w:val="16"/>
                <w:szCs w:val="16"/>
              </w:rPr>
              <w:br/>
              <w:t>-------------------------------------------</w:t>
            </w:r>
            <w:r>
              <w:rPr>
                <w:rFonts w:ascii="Arial" w:hAnsi="Arial" w:cs="Arial"/>
                <w:sz w:val="16"/>
                <w:szCs w:val="16"/>
              </w:rPr>
              <w:br/>
              <w:t>Temperatura del 95% de evaporado, ºC : máx 2,2 (NTP 321.036)</w:t>
            </w:r>
            <w:r>
              <w:rPr>
                <w:rFonts w:ascii="Arial" w:hAnsi="Arial" w:cs="Arial"/>
                <w:sz w:val="16"/>
                <w:szCs w:val="16"/>
              </w:rPr>
              <w:br/>
              <w:t>Presiónde vapor a 37,8ºC kPa : mín 793 máx 1430 (b) (NTP 321.100) ó mín 115 psig máx 208 psig (NTP 321.098 (c))</w:t>
            </w:r>
            <w:r>
              <w:rPr>
                <w:rFonts w:ascii="Arial" w:hAnsi="Arial" w:cs="Arial"/>
                <w:sz w:val="16"/>
                <w:szCs w:val="16"/>
              </w:rPr>
              <w:br/>
              <w:t>Densidad relativa o densidad a 15,6/15,6ºC (d) : Indicar (NTP 321.098/NTP 321.095.</w:t>
            </w:r>
            <w:r>
              <w:rPr>
                <w:rFonts w:ascii="Arial" w:hAnsi="Arial" w:cs="Arial"/>
                <w:sz w:val="16"/>
                <w:szCs w:val="16"/>
              </w:rPr>
              <w:br/>
            </w:r>
            <w:r>
              <w:rPr>
                <w:rFonts w:ascii="Arial" w:hAnsi="Arial" w:cs="Arial"/>
                <w:sz w:val="16"/>
                <w:szCs w:val="16"/>
              </w:rPr>
              <w:br/>
              <w:t>Notas - Sobre la presión de vapor:</w:t>
            </w:r>
            <w:r>
              <w:rPr>
                <w:rFonts w:ascii="Arial" w:hAnsi="Arial" w:cs="Arial"/>
                <w:sz w:val="16"/>
                <w:szCs w:val="16"/>
              </w:rPr>
              <w:br/>
              <w:t>(a) Este valor de presión de vapor corresponde a una mezcla de 30% propano y 70% butano.</w:t>
            </w:r>
            <w:r>
              <w:rPr>
                <w:rFonts w:ascii="Arial" w:hAnsi="Arial" w:cs="Arial"/>
                <w:sz w:val="16"/>
                <w:szCs w:val="16"/>
              </w:rPr>
              <w:br/>
              <w:t>(b) Los valores de presión de vapor Reid para las mezclas propano butano: no deben exceder de 1430kPa (208 psig) que corresponde a un gas con 100% de propano comercial. Para otras mezclas de propano y butano no deberán exceder del calculado mediante la siguiente relación: Máxima presión de vapor observada (kPa) = 1167-1880 (densidad relativa a 15,6/15,6ºC) ó 1167-1880 (densidad a 15,6ºC). Toda mezcla específica de GLP deberá designarse por la presión de vapor a 37,8ºC (100ºF) en kPa o (psig)</w:t>
            </w:r>
            <w:r>
              <w:rPr>
                <w:rFonts w:ascii="Arial" w:hAnsi="Arial" w:cs="Arial"/>
                <w:sz w:val="16"/>
                <w:szCs w:val="16"/>
              </w:rPr>
              <w:br/>
            </w:r>
            <w:r>
              <w:rPr>
                <w:rFonts w:ascii="Arial" w:hAnsi="Arial" w:cs="Arial"/>
                <w:sz w:val="16"/>
                <w:szCs w:val="16"/>
              </w:rPr>
              <w:br/>
              <w:t>(c) En caso de discrepancia de la presión de vapor del producto, elvalor determinado por el método NTP 321.100 prevalecerá sobre el valor calculado por el método de la NTP 321.098</w:t>
            </w:r>
            <w:r>
              <w:rPr>
                <w:rFonts w:ascii="Arial" w:hAnsi="Arial" w:cs="Arial"/>
                <w:sz w:val="16"/>
                <w:szCs w:val="16"/>
              </w:rPr>
              <w:br/>
            </w:r>
            <w:r>
              <w:rPr>
                <w:rFonts w:ascii="Arial" w:hAnsi="Arial" w:cs="Arial"/>
                <w:sz w:val="16"/>
                <w:szCs w:val="16"/>
              </w:rPr>
              <w:br/>
              <w:t>Notas - Sobre la densidad relativa:</w:t>
            </w:r>
            <w:r>
              <w:rPr>
                <w:rFonts w:ascii="Arial" w:hAnsi="Arial" w:cs="Arial"/>
                <w:sz w:val="16"/>
                <w:szCs w:val="16"/>
              </w:rPr>
              <w:br/>
              <w:t>(d) Aunque no es un requerimiento específico, la densidad relativa deberá ser determinada para propósitos de hallar la relación peso/volumen y deberá reportarse. Adicionalmente, la densidad relativa de mezcla propano-butano es requerida para calcular la presión de vapor máxima permisible (véase nota b).</w:t>
            </w:r>
          </w:p>
          <w:p w:rsidR="008B2A82" w:rsidRDefault="008B2A82" w:rsidP="008B2A82">
            <w:pPr>
              <w:widowControl/>
              <w:numPr>
                <w:ilvl w:val="0"/>
                <w:numId w:val="29"/>
              </w:numPr>
              <w:spacing w:before="100" w:beforeAutospacing="1" w:after="240"/>
              <w:rPr>
                <w:rFonts w:ascii="Arial" w:hAnsi="Arial" w:cs="Arial"/>
                <w:sz w:val="16"/>
                <w:szCs w:val="16"/>
              </w:rPr>
            </w:pPr>
            <w:r>
              <w:rPr>
                <w:rFonts w:ascii="Arial" w:hAnsi="Arial" w:cs="Arial"/>
                <w:b/>
                <w:bCs/>
                <w:sz w:val="16"/>
                <w:szCs w:val="16"/>
              </w:rPr>
              <w:t>Material Residual</w:t>
            </w:r>
            <w:r>
              <w:rPr>
                <w:rFonts w:ascii="Arial" w:hAnsi="Arial" w:cs="Arial"/>
                <w:sz w:val="16"/>
                <w:szCs w:val="16"/>
              </w:rPr>
              <w:t xml:space="preserve"> </w:t>
            </w:r>
            <w:r>
              <w:rPr>
                <w:rFonts w:ascii="Arial" w:hAnsi="Arial" w:cs="Arial"/>
                <w:sz w:val="16"/>
                <w:szCs w:val="16"/>
              </w:rPr>
              <w:br/>
              <w:t>Propano comercial, Butano comercial, mezcla comercial Propano-Butano</w:t>
            </w:r>
            <w:r>
              <w:rPr>
                <w:rFonts w:ascii="Arial" w:hAnsi="Arial" w:cs="Arial"/>
                <w:sz w:val="16"/>
                <w:szCs w:val="16"/>
              </w:rPr>
              <w:br/>
              <w:t>---------------------------------------------------------------------------------------</w:t>
            </w:r>
            <w:r>
              <w:rPr>
                <w:rFonts w:ascii="Arial" w:hAnsi="Arial" w:cs="Arial"/>
                <w:sz w:val="16"/>
                <w:szCs w:val="16"/>
              </w:rPr>
              <w:br/>
              <w:t>Residuo de evaporación de 100ml. ml: max 0,05 (NTP 321.096)</w:t>
            </w:r>
            <w:r>
              <w:rPr>
                <w:rFonts w:ascii="Arial" w:hAnsi="Arial" w:cs="Arial"/>
                <w:sz w:val="16"/>
                <w:szCs w:val="16"/>
              </w:rPr>
              <w:br/>
              <w:t>Prueba de la mancha de aceite (e) : Pasa (NTP 321.096)</w:t>
            </w:r>
            <w:r>
              <w:rPr>
                <w:rFonts w:ascii="Arial" w:hAnsi="Arial" w:cs="Arial"/>
                <w:sz w:val="16"/>
                <w:szCs w:val="16"/>
              </w:rPr>
              <w:br/>
            </w:r>
            <w:r>
              <w:rPr>
                <w:rFonts w:ascii="Arial" w:hAnsi="Arial" w:cs="Arial"/>
                <w:sz w:val="16"/>
                <w:szCs w:val="16"/>
              </w:rPr>
              <w:br/>
              <w:t>Notas - Sobre prueba de la mancha</w:t>
            </w:r>
            <w:r>
              <w:rPr>
                <w:rFonts w:ascii="Arial" w:hAnsi="Arial" w:cs="Arial"/>
                <w:sz w:val="16"/>
                <w:szCs w:val="16"/>
              </w:rPr>
              <w:br/>
              <w:t>(e) Un producto aceptable no producirá un anillo de aceite persistente cuando se añada 0,3ml de mezcla de solvente y residuo a un papel filtro, en incrementos de 0,1 ml y examinado a la luz del día después de 2 minutos, tal como describe el método de la NTP 321.096</w:t>
            </w:r>
          </w:p>
          <w:p w:rsidR="008B2A82" w:rsidRDefault="008B2A82" w:rsidP="008B2A82">
            <w:pPr>
              <w:widowControl/>
              <w:numPr>
                <w:ilvl w:val="0"/>
                <w:numId w:val="29"/>
              </w:numPr>
              <w:spacing w:before="100" w:beforeAutospacing="1" w:after="240"/>
              <w:rPr>
                <w:rFonts w:ascii="Arial" w:hAnsi="Arial" w:cs="Arial"/>
                <w:sz w:val="16"/>
                <w:szCs w:val="16"/>
              </w:rPr>
            </w:pPr>
            <w:r>
              <w:rPr>
                <w:rFonts w:ascii="Arial" w:hAnsi="Arial" w:cs="Arial"/>
                <w:b/>
                <w:bCs/>
                <w:sz w:val="16"/>
                <w:szCs w:val="16"/>
              </w:rPr>
              <w:t>Composición, % mol</w:t>
            </w:r>
            <w:r>
              <w:rPr>
                <w:rFonts w:ascii="Arial" w:hAnsi="Arial" w:cs="Arial"/>
                <w:sz w:val="16"/>
                <w:szCs w:val="16"/>
              </w:rPr>
              <w:t xml:space="preserve"> </w:t>
            </w:r>
            <w:r>
              <w:rPr>
                <w:rFonts w:ascii="Arial" w:hAnsi="Arial" w:cs="Arial"/>
                <w:sz w:val="16"/>
                <w:szCs w:val="16"/>
              </w:rPr>
              <w:br/>
              <w:t>Propano comercial</w:t>
            </w:r>
            <w:r>
              <w:rPr>
                <w:rFonts w:ascii="Arial" w:hAnsi="Arial" w:cs="Arial"/>
                <w:sz w:val="16"/>
                <w:szCs w:val="16"/>
              </w:rPr>
              <w:br/>
              <w:t>--------------------</w:t>
            </w:r>
            <w:r>
              <w:rPr>
                <w:rFonts w:ascii="Arial" w:hAnsi="Arial" w:cs="Arial"/>
                <w:sz w:val="16"/>
                <w:szCs w:val="16"/>
              </w:rPr>
              <w:br/>
              <w:t>Butano y más pesados : max 2,5 (NTP ISO 7941)</w:t>
            </w:r>
            <w:r>
              <w:rPr>
                <w:rFonts w:ascii="Arial" w:hAnsi="Arial" w:cs="Arial"/>
                <w:sz w:val="16"/>
                <w:szCs w:val="16"/>
              </w:rPr>
              <w:br/>
              <w:t>Contenido de dienos (como 1,3 butadieno) : 0,5 (NTP ISO 7941)</w:t>
            </w:r>
            <w:r>
              <w:rPr>
                <w:rFonts w:ascii="Arial" w:hAnsi="Arial" w:cs="Arial"/>
                <w:sz w:val="16"/>
                <w:szCs w:val="16"/>
              </w:rPr>
              <w:br/>
            </w:r>
            <w:r>
              <w:rPr>
                <w:rFonts w:ascii="Arial" w:hAnsi="Arial" w:cs="Arial"/>
                <w:sz w:val="16"/>
                <w:szCs w:val="16"/>
              </w:rPr>
              <w:br/>
              <w:t>Butano comercial</w:t>
            </w:r>
            <w:r>
              <w:rPr>
                <w:rFonts w:ascii="Arial" w:hAnsi="Arial" w:cs="Arial"/>
                <w:sz w:val="16"/>
                <w:szCs w:val="16"/>
              </w:rPr>
              <w:br/>
              <w:t>--------------------</w:t>
            </w:r>
            <w:r>
              <w:rPr>
                <w:rFonts w:ascii="Arial" w:hAnsi="Arial" w:cs="Arial"/>
                <w:sz w:val="16"/>
                <w:szCs w:val="16"/>
              </w:rPr>
              <w:br/>
              <w:t>Pentanos y más pesados : 2,0 (NTP ISO 7941)</w:t>
            </w:r>
            <w:r>
              <w:rPr>
                <w:rFonts w:ascii="Arial" w:hAnsi="Arial" w:cs="Arial"/>
                <w:sz w:val="16"/>
                <w:szCs w:val="16"/>
              </w:rPr>
              <w:br/>
              <w:t>Contenido de dienos (como 1,3 butadieno) : 0,5 (NTP ISO 7941)</w:t>
            </w:r>
            <w:r>
              <w:rPr>
                <w:rFonts w:ascii="Arial" w:hAnsi="Arial" w:cs="Arial"/>
                <w:sz w:val="16"/>
                <w:szCs w:val="16"/>
              </w:rPr>
              <w:br/>
            </w:r>
            <w:r>
              <w:rPr>
                <w:rFonts w:ascii="Arial" w:hAnsi="Arial" w:cs="Arial"/>
                <w:sz w:val="16"/>
                <w:szCs w:val="16"/>
              </w:rPr>
              <w:br/>
              <w:t>Mezcla comercial Propano-Butano</w:t>
            </w:r>
            <w:r>
              <w:rPr>
                <w:rFonts w:ascii="Arial" w:hAnsi="Arial" w:cs="Arial"/>
                <w:sz w:val="16"/>
                <w:szCs w:val="16"/>
              </w:rPr>
              <w:br/>
              <w:t>-----------------------------------</w:t>
            </w:r>
            <w:r>
              <w:rPr>
                <w:rFonts w:ascii="Arial" w:hAnsi="Arial" w:cs="Arial"/>
                <w:sz w:val="16"/>
                <w:szCs w:val="16"/>
              </w:rPr>
              <w:br/>
              <w:t>Pentanos y más pesados : 1,8 (NTP ISO 7941)</w:t>
            </w:r>
            <w:r>
              <w:rPr>
                <w:rFonts w:ascii="Arial" w:hAnsi="Arial" w:cs="Arial"/>
                <w:sz w:val="16"/>
                <w:szCs w:val="16"/>
              </w:rPr>
              <w:br/>
              <w:t>Contenido de dienos (como 1,3 butadieno) : 0,5 (NTP ISO 7941)</w:t>
            </w:r>
            <w:r>
              <w:rPr>
                <w:rFonts w:ascii="Arial" w:hAnsi="Arial" w:cs="Arial"/>
                <w:sz w:val="16"/>
                <w:szCs w:val="16"/>
              </w:rPr>
              <w:br/>
            </w:r>
          </w:p>
          <w:p w:rsidR="008B2A82" w:rsidRDefault="008B2A82" w:rsidP="008B2A82">
            <w:pPr>
              <w:widowControl/>
              <w:numPr>
                <w:ilvl w:val="0"/>
                <w:numId w:val="29"/>
              </w:numPr>
              <w:spacing w:before="100" w:beforeAutospacing="1" w:after="240"/>
              <w:rPr>
                <w:rFonts w:ascii="Arial" w:hAnsi="Arial" w:cs="Arial"/>
                <w:sz w:val="16"/>
                <w:szCs w:val="16"/>
              </w:rPr>
            </w:pPr>
            <w:r>
              <w:rPr>
                <w:rFonts w:ascii="Arial" w:hAnsi="Arial" w:cs="Arial"/>
                <w:b/>
                <w:bCs/>
                <w:sz w:val="16"/>
                <w:szCs w:val="16"/>
              </w:rPr>
              <w:t>Corrosividad</w:t>
            </w:r>
            <w:r>
              <w:rPr>
                <w:rFonts w:ascii="Arial" w:hAnsi="Arial" w:cs="Arial"/>
                <w:sz w:val="16"/>
                <w:szCs w:val="16"/>
              </w:rPr>
              <w:t xml:space="preserve"> </w:t>
            </w:r>
            <w:r>
              <w:rPr>
                <w:rFonts w:ascii="Arial" w:hAnsi="Arial" w:cs="Arial"/>
                <w:sz w:val="16"/>
                <w:szCs w:val="16"/>
              </w:rPr>
              <w:br/>
              <w:t>Propano comercial</w:t>
            </w:r>
            <w:r>
              <w:rPr>
                <w:rFonts w:ascii="Arial" w:hAnsi="Arial" w:cs="Arial"/>
                <w:sz w:val="16"/>
                <w:szCs w:val="16"/>
              </w:rPr>
              <w:br/>
              <w:t>---------------------</w:t>
            </w:r>
            <w:r>
              <w:rPr>
                <w:rFonts w:ascii="Arial" w:hAnsi="Arial" w:cs="Arial"/>
                <w:sz w:val="16"/>
                <w:szCs w:val="16"/>
              </w:rPr>
              <w:br/>
              <w:t>Azufre total, ppm (f) : 185 (NTP 321.099)</w:t>
            </w:r>
            <w:r>
              <w:rPr>
                <w:rFonts w:ascii="Arial" w:hAnsi="Arial" w:cs="Arial"/>
                <w:sz w:val="16"/>
                <w:szCs w:val="16"/>
              </w:rPr>
              <w:br/>
              <w:t>Corrosión lámina de cobre 1h a 37,8ºC, Nº (g) : 1 (NTP 321.101)</w:t>
            </w:r>
            <w:r>
              <w:rPr>
                <w:rFonts w:ascii="Arial" w:hAnsi="Arial" w:cs="Arial"/>
                <w:sz w:val="16"/>
                <w:szCs w:val="16"/>
              </w:rPr>
              <w:br/>
              <w:t>Sulfuro de hidrógeno : Pasa (NTP 321.097)</w:t>
            </w:r>
            <w:r>
              <w:rPr>
                <w:rFonts w:ascii="Arial" w:hAnsi="Arial" w:cs="Arial"/>
                <w:sz w:val="16"/>
                <w:szCs w:val="16"/>
              </w:rPr>
              <w:br/>
            </w:r>
            <w:r>
              <w:rPr>
                <w:rFonts w:ascii="Arial" w:hAnsi="Arial" w:cs="Arial"/>
                <w:sz w:val="16"/>
                <w:szCs w:val="16"/>
              </w:rPr>
              <w:br/>
              <w:t>Butano comercial</w:t>
            </w:r>
            <w:r>
              <w:rPr>
                <w:rFonts w:ascii="Arial" w:hAnsi="Arial" w:cs="Arial"/>
                <w:sz w:val="16"/>
                <w:szCs w:val="16"/>
              </w:rPr>
              <w:br/>
              <w:t>--------------------</w:t>
            </w:r>
            <w:r>
              <w:rPr>
                <w:rFonts w:ascii="Arial" w:hAnsi="Arial" w:cs="Arial"/>
                <w:sz w:val="16"/>
                <w:szCs w:val="16"/>
              </w:rPr>
              <w:br/>
              <w:t>Azufre total, ppm (f) : 140 (NTP 321.099)</w:t>
            </w:r>
            <w:r>
              <w:rPr>
                <w:rFonts w:ascii="Arial" w:hAnsi="Arial" w:cs="Arial"/>
                <w:sz w:val="16"/>
                <w:szCs w:val="16"/>
              </w:rPr>
              <w:br/>
              <w:t>Corrosión lámina de cobre 1h a 37,8ºC, Nº (g) : 1 (NTP 321.101)</w:t>
            </w:r>
            <w:r>
              <w:rPr>
                <w:rFonts w:ascii="Arial" w:hAnsi="Arial" w:cs="Arial"/>
                <w:sz w:val="16"/>
                <w:szCs w:val="16"/>
              </w:rPr>
              <w:br/>
              <w:t>Sulfuro de hidrógeno : Pasa (NTP 321.097)</w:t>
            </w:r>
            <w:r>
              <w:rPr>
                <w:rFonts w:ascii="Arial" w:hAnsi="Arial" w:cs="Arial"/>
                <w:sz w:val="16"/>
                <w:szCs w:val="16"/>
              </w:rPr>
              <w:br/>
            </w:r>
            <w:r>
              <w:rPr>
                <w:rFonts w:ascii="Arial" w:hAnsi="Arial" w:cs="Arial"/>
                <w:sz w:val="16"/>
                <w:szCs w:val="16"/>
              </w:rPr>
              <w:br/>
              <w:t>Mezcla comercial Propano-Butano</w:t>
            </w:r>
            <w:r>
              <w:rPr>
                <w:rFonts w:ascii="Arial" w:hAnsi="Arial" w:cs="Arial"/>
                <w:sz w:val="16"/>
                <w:szCs w:val="16"/>
              </w:rPr>
              <w:br/>
              <w:t>------------------------------------------</w:t>
            </w:r>
            <w:r>
              <w:rPr>
                <w:rFonts w:ascii="Arial" w:hAnsi="Arial" w:cs="Arial"/>
                <w:sz w:val="16"/>
                <w:szCs w:val="16"/>
              </w:rPr>
              <w:br/>
              <w:t>Azufre total, ppm (f) : 140 (NTP 321.099)</w:t>
            </w:r>
            <w:r>
              <w:rPr>
                <w:rFonts w:ascii="Arial" w:hAnsi="Arial" w:cs="Arial"/>
                <w:sz w:val="16"/>
                <w:szCs w:val="16"/>
              </w:rPr>
              <w:br/>
              <w:t>Corrosión lámina de cobre 1h a 37,8ºC, Nº (g) : 1 (NTP 321.101)</w:t>
            </w:r>
            <w:r>
              <w:rPr>
                <w:rFonts w:ascii="Arial" w:hAnsi="Arial" w:cs="Arial"/>
                <w:sz w:val="16"/>
                <w:szCs w:val="16"/>
              </w:rPr>
              <w:br/>
              <w:t>Sulfuro de hidrógeno : Pasa (NTP 321.097)</w:t>
            </w:r>
            <w:r>
              <w:rPr>
                <w:rFonts w:ascii="Arial" w:hAnsi="Arial" w:cs="Arial"/>
                <w:sz w:val="16"/>
                <w:szCs w:val="16"/>
              </w:rPr>
              <w:br/>
            </w:r>
            <w:r>
              <w:rPr>
                <w:rFonts w:ascii="Arial" w:hAnsi="Arial" w:cs="Arial"/>
                <w:sz w:val="16"/>
                <w:szCs w:val="16"/>
              </w:rPr>
              <w:br/>
              <w:t>Notas - Sobre azufre total:</w:t>
            </w:r>
            <w:r>
              <w:rPr>
                <w:rFonts w:ascii="Arial" w:hAnsi="Arial" w:cs="Arial"/>
                <w:sz w:val="16"/>
                <w:szCs w:val="16"/>
              </w:rPr>
              <w:br/>
              <w:t>(f) Cuando se adiciona odorante al producto, la determinación de azufre se hará después de dicho agregado.</w:t>
            </w:r>
            <w:r>
              <w:rPr>
                <w:rFonts w:ascii="Arial" w:hAnsi="Arial" w:cs="Arial"/>
                <w:sz w:val="16"/>
                <w:szCs w:val="16"/>
              </w:rPr>
              <w:br/>
            </w:r>
            <w:r>
              <w:rPr>
                <w:rFonts w:ascii="Arial" w:hAnsi="Arial" w:cs="Arial"/>
                <w:sz w:val="16"/>
                <w:szCs w:val="16"/>
              </w:rPr>
              <w:br/>
              <w:t>Notas - Sobre corrosión lámina de cobre:</w:t>
            </w:r>
            <w:r>
              <w:rPr>
                <w:rFonts w:ascii="Arial" w:hAnsi="Arial" w:cs="Arial"/>
                <w:sz w:val="16"/>
                <w:szCs w:val="16"/>
              </w:rPr>
              <w:br/>
              <w:t>(g) Este método no puede determinar con exactitud la presencia de materiales reactivos por ejemplo H2S, S, en el GLP. Si es que el producto contiene inhibidores de corrosión u otros productos químicos, loscuales neutralizan la reacción a la lámina de cobre.</w:t>
            </w:r>
          </w:p>
          <w:p w:rsidR="008B2A82" w:rsidRDefault="008B2A82" w:rsidP="008B2A82">
            <w:pPr>
              <w:widowControl/>
              <w:numPr>
                <w:ilvl w:val="0"/>
                <w:numId w:val="29"/>
              </w:numPr>
              <w:spacing w:before="100" w:beforeAutospacing="1" w:after="240"/>
              <w:rPr>
                <w:rFonts w:ascii="Arial" w:hAnsi="Arial" w:cs="Arial"/>
                <w:sz w:val="16"/>
                <w:szCs w:val="16"/>
              </w:rPr>
            </w:pPr>
            <w:r>
              <w:rPr>
                <w:rFonts w:ascii="Arial" w:hAnsi="Arial" w:cs="Arial"/>
                <w:b/>
                <w:bCs/>
                <w:sz w:val="16"/>
                <w:szCs w:val="16"/>
              </w:rPr>
              <w:t>Contaminantes</w:t>
            </w:r>
            <w:r>
              <w:rPr>
                <w:rFonts w:ascii="Arial" w:hAnsi="Arial" w:cs="Arial"/>
                <w:sz w:val="16"/>
                <w:szCs w:val="16"/>
              </w:rPr>
              <w:t xml:space="preserve"> </w:t>
            </w:r>
            <w:r>
              <w:rPr>
                <w:rFonts w:ascii="Arial" w:hAnsi="Arial" w:cs="Arial"/>
                <w:sz w:val="16"/>
                <w:szCs w:val="16"/>
              </w:rPr>
              <w:br/>
              <w:t>Propano comercial, Butano comercial, mezcla comercial Propano-Butano</w:t>
            </w:r>
            <w:r>
              <w:rPr>
                <w:rFonts w:ascii="Arial" w:hAnsi="Arial" w:cs="Arial"/>
                <w:sz w:val="16"/>
                <w:szCs w:val="16"/>
              </w:rPr>
              <w:br/>
              <w:t>---------------------------------------------------------------------------------------</w:t>
            </w:r>
            <w:r>
              <w:rPr>
                <w:rFonts w:ascii="Arial" w:hAnsi="Arial" w:cs="Arial"/>
                <w:sz w:val="16"/>
                <w:szCs w:val="16"/>
              </w:rPr>
              <w:br/>
              <w:t>Agua libre (h) : Se verificará de forma visual que no exista agua.</w:t>
            </w:r>
            <w:r>
              <w:rPr>
                <w:rFonts w:ascii="Arial" w:hAnsi="Arial" w:cs="Arial"/>
                <w:sz w:val="16"/>
                <w:szCs w:val="16"/>
              </w:rPr>
              <w:br/>
              <w:t>Olor (i) : Característico.</w:t>
            </w:r>
            <w:r>
              <w:rPr>
                <w:rFonts w:ascii="Arial" w:hAnsi="Arial" w:cs="Arial"/>
                <w:sz w:val="16"/>
                <w:szCs w:val="16"/>
              </w:rPr>
              <w:br/>
              <w:t>Humedad : Se verificará que cumpla la NTP 321.094</w:t>
            </w:r>
            <w:r>
              <w:rPr>
                <w:rFonts w:ascii="Arial" w:hAnsi="Arial" w:cs="Arial"/>
                <w:sz w:val="16"/>
                <w:szCs w:val="16"/>
              </w:rPr>
              <w:br/>
            </w:r>
            <w:r>
              <w:rPr>
                <w:rFonts w:ascii="Arial" w:hAnsi="Arial" w:cs="Arial"/>
                <w:sz w:val="16"/>
                <w:szCs w:val="16"/>
              </w:rPr>
              <w:br/>
              <w:t xml:space="preserve">Notas: </w:t>
            </w:r>
            <w:r>
              <w:rPr>
                <w:rFonts w:ascii="Arial" w:hAnsi="Arial" w:cs="Arial"/>
                <w:sz w:val="16"/>
                <w:szCs w:val="16"/>
              </w:rPr>
              <w:br/>
              <w:t>(h) Observación visual durante la determinación de la densidad relativa por el método de la NTP 321.095</w:t>
            </w:r>
            <w:r>
              <w:rPr>
                <w:rFonts w:ascii="Arial" w:hAnsi="Arial" w:cs="Arial"/>
                <w:sz w:val="16"/>
                <w:szCs w:val="16"/>
              </w:rPr>
              <w:br/>
            </w:r>
            <w:r>
              <w:rPr>
                <w:rFonts w:ascii="Arial" w:hAnsi="Arial" w:cs="Arial"/>
                <w:sz w:val="16"/>
                <w:szCs w:val="16"/>
              </w:rPr>
              <w:br/>
              <w:t>(i) El GLP deberá contener un odorante que permita su detección por el olfato.</w:t>
            </w:r>
          </w:p>
          <w:p w:rsidR="008B2A82" w:rsidRDefault="008B2A82" w:rsidP="008B2A82">
            <w:pPr>
              <w:widowControl/>
              <w:numPr>
                <w:ilvl w:val="0"/>
                <w:numId w:val="29"/>
              </w:numPr>
              <w:spacing w:before="100" w:beforeAutospacing="1" w:after="240"/>
              <w:rPr>
                <w:rFonts w:ascii="Arial" w:hAnsi="Arial" w:cs="Arial"/>
                <w:sz w:val="16"/>
                <w:szCs w:val="16"/>
              </w:rPr>
            </w:pPr>
            <w:r>
              <w:rPr>
                <w:rFonts w:ascii="Arial" w:hAnsi="Arial" w:cs="Arial"/>
                <w:b/>
                <w:bCs/>
                <w:sz w:val="16"/>
                <w:szCs w:val="16"/>
              </w:rPr>
              <w:t>Muestreo y Aceptación</w:t>
            </w:r>
            <w:r>
              <w:rPr>
                <w:rFonts w:ascii="Arial" w:hAnsi="Arial" w:cs="Arial"/>
                <w:sz w:val="16"/>
                <w:szCs w:val="16"/>
              </w:rPr>
              <w:t xml:space="preserve"> </w:t>
            </w:r>
            <w:r>
              <w:rPr>
                <w:rFonts w:ascii="Arial" w:hAnsi="Arial" w:cs="Arial"/>
                <w:sz w:val="16"/>
                <w:szCs w:val="16"/>
              </w:rPr>
              <w:br/>
              <w:t>En el caso de requerir muestrear un determinado lote del producto, con fines de control de calidad y/o reclamo, se procederá de la siquiente manera:</w:t>
            </w:r>
            <w:r>
              <w:rPr>
                <w:rFonts w:ascii="Arial" w:hAnsi="Arial" w:cs="Arial"/>
                <w:sz w:val="16"/>
                <w:szCs w:val="16"/>
              </w:rPr>
              <w:br/>
              <w:t>1.-Caso de productos en tanques y camiones cisterna.</w:t>
            </w:r>
            <w:r>
              <w:rPr>
                <w:rFonts w:ascii="Arial" w:hAnsi="Arial" w:cs="Arial"/>
                <w:sz w:val="16"/>
                <w:szCs w:val="16"/>
              </w:rPr>
              <w:br/>
              <w:t xml:space="preserve">Se considera como un lote un tanque de la planta de abastecimiento o un camión cisterna que contenga el GLP, se tomará un volumen de muestra en cantidad suficiente para realizar todos los ensayos que se especifican en la presente NTP y de acuerdo a las indicaciones que se establecen en la NTP 321.089 y para fines de realizar el análisis de composición de GLP de acuerdo a la NTP 321.112. </w:t>
            </w:r>
            <w:r>
              <w:rPr>
                <w:rFonts w:ascii="Arial" w:hAnsi="Arial" w:cs="Arial"/>
                <w:sz w:val="16"/>
                <w:szCs w:val="16"/>
              </w:rPr>
              <w:br/>
              <w:t>Si la muestra ensayada no cumple con uno o más de los requisitos establecidos en la NTP 321.007, se repetirán aquellos ensayos donde hubo discrepancia y si nuevamente no se cumple con uno de los requisitos, el lote no será aceptado.</w:t>
            </w:r>
            <w:r>
              <w:rPr>
                <w:rFonts w:ascii="Arial" w:hAnsi="Arial" w:cs="Arial"/>
                <w:sz w:val="16"/>
                <w:szCs w:val="16"/>
              </w:rPr>
              <w:br/>
              <w:t>2.-Caso de productos en recipientes portátiles.</w:t>
            </w:r>
            <w:r>
              <w:rPr>
                <w:rFonts w:ascii="Arial" w:hAnsi="Arial" w:cs="Arial"/>
                <w:sz w:val="16"/>
                <w:szCs w:val="16"/>
              </w:rPr>
              <w:br/>
              <w:t xml:space="preserve">Si el producto se envasa en recipientes se tomaran muestras al azar, de acuerdo a la siquiente tabla: </w:t>
            </w:r>
            <w:r>
              <w:rPr>
                <w:rFonts w:ascii="Arial" w:hAnsi="Arial" w:cs="Arial"/>
                <w:sz w:val="16"/>
                <w:szCs w:val="16"/>
              </w:rPr>
              <w:br/>
              <w:t>TAMAÑO DEL LOTE TAMAÑO DE LA MUESTRA</w:t>
            </w:r>
            <w:r>
              <w:rPr>
                <w:rFonts w:ascii="Arial" w:hAnsi="Arial" w:cs="Arial"/>
                <w:sz w:val="16"/>
                <w:szCs w:val="16"/>
              </w:rPr>
              <w:br/>
            </w:r>
            <w:r>
              <w:rPr>
                <w:rFonts w:ascii="Arial" w:hAnsi="Arial" w:cs="Arial"/>
                <w:sz w:val="16"/>
                <w:szCs w:val="16"/>
              </w:rPr>
              <w:br/>
              <w:t>2 a 50 Recipientes 2 Recipientes</w:t>
            </w:r>
            <w:r>
              <w:rPr>
                <w:rFonts w:ascii="Arial" w:hAnsi="Arial" w:cs="Arial"/>
                <w:sz w:val="16"/>
                <w:szCs w:val="16"/>
              </w:rPr>
              <w:br/>
              <w:t>51 a 500 Recipientes 3 Recipientes</w:t>
            </w:r>
            <w:r>
              <w:rPr>
                <w:rFonts w:ascii="Arial" w:hAnsi="Arial" w:cs="Arial"/>
                <w:sz w:val="16"/>
                <w:szCs w:val="16"/>
              </w:rPr>
              <w:br/>
            </w:r>
            <w:r>
              <w:rPr>
                <w:rFonts w:ascii="Arial" w:hAnsi="Arial" w:cs="Arial"/>
                <w:sz w:val="16"/>
                <w:szCs w:val="16"/>
              </w:rPr>
              <w:br/>
              <w:t>De cada recipiente se tomará un volumen de muestra en cantidad suficiente para realizar todos los ensayos que se especifican en la NTP 321.007 y deberá ser muestreada según la NTP 321.089 y en caso de realizar el análisis de composición de GLP, de acuerdo a la NTP 321.112.</w:t>
            </w:r>
            <w:r>
              <w:rPr>
                <w:rFonts w:ascii="Arial" w:hAnsi="Arial" w:cs="Arial"/>
                <w:sz w:val="16"/>
                <w:szCs w:val="16"/>
              </w:rPr>
              <w:br/>
            </w:r>
            <w:r>
              <w:rPr>
                <w:rFonts w:ascii="Arial" w:hAnsi="Arial" w:cs="Arial"/>
                <w:sz w:val="16"/>
                <w:szCs w:val="16"/>
              </w:rPr>
              <w:br/>
              <w:t>Si la muestra ensayada no cumple con uno o más de los requisitos establecidos en la NTP 321.007, se repetirán aquellos ensayos donde hubo discrepancia y si nuevamente no se cumple con uno de los requisitos, el lote no será aceptado.</w:t>
            </w:r>
            <w:r>
              <w:rPr>
                <w:rFonts w:ascii="Arial" w:hAnsi="Arial" w:cs="Arial"/>
                <w:sz w:val="16"/>
                <w:szCs w:val="16"/>
              </w:rPr>
              <w:br/>
            </w:r>
            <w:r>
              <w:rPr>
                <w:rFonts w:ascii="Arial" w:hAnsi="Arial" w:cs="Arial"/>
                <w:sz w:val="16"/>
                <w:szCs w:val="16"/>
              </w:rPr>
              <w:br/>
            </w:r>
          </w:p>
          <w:p w:rsidR="008B2A82" w:rsidRDefault="008B2A82" w:rsidP="008B2A82">
            <w:pPr>
              <w:widowControl/>
              <w:numPr>
                <w:ilvl w:val="0"/>
                <w:numId w:val="29"/>
              </w:numPr>
              <w:spacing w:before="100" w:beforeAutospacing="1" w:after="240"/>
              <w:rPr>
                <w:rFonts w:ascii="Arial" w:hAnsi="Arial" w:cs="Arial"/>
                <w:sz w:val="16"/>
                <w:szCs w:val="16"/>
              </w:rPr>
            </w:pPr>
            <w:r>
              <w:rPr>
                <w:rFonts w:ascii="Arial" w:hAnsi="Arial" w:cs="Arial"/>
                <w:b/>
                <w:bCs/>
                <w:sz w:val="16"/>
                <w:szCs w:val="16"/>
              </w:rPr>
              <w:t>Métodos de Ensayo</w:t>
            </w:r>
            <w:r>
              <w:rPr>
                <w:rFonts w:ascii="Arial" w:hAnsi="Arial" w:cs="Arial"/>
                <w:sz w:val="16"/>
                <w:szCs w:val="16"/>
              </w:rPr>
              <w:t xml:space="preserve"> </w:t>
            </w:r>
            <w:r>
              <w:rPr>
                <w:rFonts w:ascii="Arial" w:hAnsi="Arial" w:cs="Arial"/>
                <w:sz w:val="16"/>
                <w:szCs w:val="16"/>
              </w:rPr>
              <w:br/>
              <w:t xml:space="preserve">Los ensayos que se realicen para comprobar los requisitos del GLP, se efectúan de acuerdo con los métodos de ensayo establecidos por las Normas Técnicas Peruanas indicadas en las tablas mostradas en los </w:t>
            </w:r>
            <w:r>
              <w:rPr>
                <w:rFonts w:ascii="Arial" w:hAnsi="Arial" w:cs="Arial"/>
                <w:sz w:val="16"/>
                <w:szCs w:val="16"/>
              </w:rPr>
              <w:lastRenderedPageBreak/>
              <w:t>Requisitos.</w:t>
            </w:r>
          </w:p>
        </w:tc>
      </w:tr>
    </w:tbl>
    <w:p w:rsidR="008B2A82" w:rsidRDefault="008B2A82" w:rsidP="008B2A82">
      <w:pPr>
        <w:rPr>
          <w:rFonts w:ascii="Arial" w:hAnsi="Arial" w:cs="Arial"/>
          <w:vanish/>
          <w:sz w:val="16"/>
          <w:szCs w:val="16"/>
        </w:rPr>
      </w:pPr>
    </w:p>
    <w:tbl>
      <w:tblPr>
        <w:tblW w:w="5000" w:type="pct"/>
        <w:tblCellSpacing w:w="0" w:type="dxa"/>
        <w:tblCellMar>
          <w:left w:w="0" w:type="dxa"/>
          <w:right w:w="0" w:type="dxa"/>
        </w:tblCellMar>
        <w:tblLook w:val="04A0"/>
      </w:tblPr>
      <w:tblGrid>
        <w:gridCol w:w="8505"/>
      </w:tblGrid>
      <w:tr w:rsidR="008B2A82">
        <w:trPr>
          <w:tblCellSpacing w:w="0" w:type="dxa"/>
        </w:trPr>
        <w:tc>
          <w:tcPr>
            <w:tcW w:w="0" w:type="auto"/>
            <w:vAlign w:val="center"/>
            <w:hideMark/>
          </w:tcPr>
          <w:p w:rsidR="008B2A82" w:rsidRDefault="008B2A82">
            <w:pPr>
              <w:pStyle w:val="NormalWeb"/>
              <w:rPr>
                <w:rFonts w:ascii="Arial" w:hAnsi="Arial" w:cs="Arial"/>
                <w:b/>
                <w:bCs/>
                <w:sz w:val="16"/>
                <w:szCs w:val="16"/>
              </w:rPr>
            </w:pPr>
            <w:r>
              <w:rPr>
                <w:rFonts w:ascii="Arial" w:hAnsi="Arial" w:cs="Arial"/>
                <w:b/>
                <w:bCs/>
                <w:sz w:val="16"/>
                <w:szCs w:val="16"/>
              </w:rPr>
              <w:t>EXIGIR CERTIFICACION</w:t>
            </w:r>
          </w:p>
        </w:tc>
      </w:tr>
      <w:tr w:rsidR="008B2A82">
        <w:trPr>
          <w:tblCellSpacing w:w="0" w:type="dxa"/>
        </w:trPr>
        <w:tc>
          <w:tcPr>
            <w:tcW w:w="0" w:type="auto"/>
            <w:vAlign w:val="center"/>
            <w:hideMark/>
          </w:tcPr>
          <w:p w:rsidR="008B2A82" w:rsidRDefault="005962DB">
            <w:pPr>
              <w:rPr>
                <w:rFonts w:ascii="Arial" w:hAnsi="Arial" w:cs="Arial"/>
                <w:sz w:val="16"/>
                <w:szCs w:val="16"/>
              </w:rPr>
            </w:pPr>
            <w:r w:rsidRPr="005962DB">
              <w:rPr>
                <w:rFonts w:ascii="Arial" w:hAnsi="Arial" w:cs="Arial"/>
                <w:sz w:val="16"/>
                <w:szCs w:val="16"/>
              </w:rPr>
              <w:pict>
                <v:rect id="_x0000_i1028" style="width:0;height:.65pt" o:hralign="center" o:hrstd="t" o:hrnoshade="t" o:hr="t" fillcolor="#fc6" stroked="f"/>
              </w:pict>
            </w:r>
          </w:p>
        </w:tc>
      </w:tr>
      <w:tr w:rsidR="008B2A82">
        <w:trPr>
          <w:tblCellSpacing w:w="0" w:type="dxa"/>
        </w:trPr>
        <w:tc>
          <w:tcPr>
            <w:tcW w:w="0" w:type="auto"/>
            <w:vAlign w:val="center"/>
            <w:hideMark/>
          </w:tcPr>
          <w:p w:rsidR="008B2A82" w:rsidRDefault="008B2A82">
            <w:pPr>
              <w:spacing w:after="240"/>
              <w:rPr>
                <w:rFonts w:ascii="Arial" w:hAnsi="Arial" w:cs="Arial"/>
                <w:sz w:val="16"/>
                <w:szCs w:val="16"/>
              </w:rPr>
            </w:pPr>
            <w:r>
              <w:rPr>
                <w:rFonts w:ascii="Arial" w:hAnsi="Arial" w:cs="Arial"/>
                <w:b/>
                <w:bCs/>
                <w:sz w:val="16"/>
                <w:szCs w:val="16"/>
              </w:rPr>
              <w:t>Opcional</w:t>
            </w:r>
            <w:r>
              <w:rPr>
                <w:rFonts w:ascii="Arial" w:hAnsi="Arial" w:cs="Arial"/>
                <w:sz w:val="16"/>
                <w:szCs w:val="16"/>
              </w:rPr>
              <w:br/>
            </w:r>
            <w:r>
              <w:rPr>
                <w:rFonts w:ascii="Arial" w:hAnsi="Arial" w:cs="Arial"/>
                <w:sz w:val="16"/>
                <w:szCs w:val="16"/>
              </w:rPr>
              <w:br/>
            </w:r>
          </w:p>
        </w:tc>
      </w:tr>
    </w:tbl>
    <w:p w:rsidR="008B2A82" w:rsidRDefault="008B2A82" w:rsidP="008B2A82">
      <w:pPr>
        <w:rPr>
          <w:rFonts w:ascii="Arial" w:hAnsi="Arial" w:cs="Arial"/>
          <w:vanish/>
          <w:sz w:val="16"/>
          <w:szCs w:val="16"/>
        </w:rPr>
      </w:pPr>
    </w:p>
    <w:tbl>
      <w:tblPr>
        <w:tblW w:w="5000" w:type="pct"/>
        <w:tblCellSpacing w:w="0" w:type="dxa"/>
        <w:tblCellMar>
          <w:left w:w="0" w:type="dxa"/>
          <w:right w:w="0" w:type="dxa"/>
        </w:tblCellMar>
        <w:tblLook w:val="04A0"/>
      </w:tblPr>
      <w:tblGrid>
        <w:gridCol w:w="8505"/>
      </w:tblGrid>
      <w:tr w:rsidR="008B2A82">
        <w:trPr>
          <w:tblCellSpacing w:w="0" w:type="dxa"/>
        </w:trPr>
        <w:tc>
          <w:tcPr>
            <w:tcW w:w="0" w:type="auto"/>
            <w:vAlign w:val="center"/>
            <w:hideMark/>
          </w:tcPr>
          <w:p w:rsidR="008B2A82" w:rsidRDefault="008B2A82">
            <w:pPr>
              <w:pStyle w:val="NormalWeb"/>
              <w:rPr>
                <w:rFonts w:ascii="Arial" w:hAnsi="Arial" w:cs="Arial"/>
                <w:b/>
                <w:bCs/>
                <w:sz w:val="16"/>
                <w:szCs w:val="16"/>
              </w:rPr>
            </w:pPr>
            <w:r>
              <w:rPr>
                <w:rFonts w:ascii="Arial" w:hAnsi="Arial" w:cs="Arial"/>
                <w:b/>
                <w:bCs/>
                <w:sz w:val="16"/>
                <w:szCs w:val="16"/>
              </w:rPr>
              <w:t>OTRAS ESPECIFICACIONES</w:t>
            </w:r>
          </w:p>
        </w:tc>
      </w:tr>
      <w:tr w:rsidR="008B2A82">
        <w:trPr>
          <w:tblCellSpacing w:w="0" w:type="dxa"/>
        </w:trPr>
        <w:tc>
          <w:tcPr>
            <w:tcW w:w="0" w:type="auto"/>
            <w:vAlign w:val="center"/>
            <w:hideMark/>
          </w:tcPr>
          <w:p w:rsidR="008B2A82" w:rsidRDefault="005962DB">
            <w:pPr>
              <w:rPr>
                <w:rFonts w:ascii="Arial" w:hAnsi="Arial" w:cs="Arial"/>
                <w:sz w:val="16"/>
                <w:szCs w:val="16"/>
              </w:rPr>
            </w:pPr>
            <w:r w:rsidRPr="005962DB">
              <w:rPr>
                <w:rFonts w:ascii="Arial" w:hAnsi="Arial" w:cs="Arial"/>
                <w:sz w:val="16"/>
                <w:szCs w:val="16"/>
              </w:rPr>
              <w:pict>
                <v:rect id="_x0000_i1029" style="width:0;height:.65pt" o:hralign="center" o:hrstd="t" o:hrnoshade="t" o:hr="t" fillcolor="#fc6" stroked="f"/>
              </w:pict>
            </w:r>
          </w:p>
        </w:tc>
      </w:tr>
      <w:tr w:rsidR="008B2A82">
        <w:trPr>
          <w:tblCellSpacing w:w="0" w:type="dxa"/>
        </w:trPr>
        <w:tc>
          <w:tcPr>
            <w:tcW w:w="0" w:type="auto"/>
            <w:vAlign w:val="center"/>
            <w:hideMark/>
          </w:tcPr>
          <w:p w:rsidR="008B2A82" w:rsidRDefault="008B2A82">
            <w:pPr>
              <w:spacing w:after="240"/>
              <w:rPr>
                <w:rFonts w:ascii="Arial" w:hAnsi="Arial" w:cs="Arial"/>
                <w:sz w:val="16"/>
                <w:szCs w:val="16"/>
              </w:rPr>
            </w:pPr>
            <w:r>
              <w:rPr>
                <w:rFonts w:ascii="Arial" w:hAnsi="Arial" w:cs="Arial"/>
                <w:sz w:val="16"/>
                <w:szCs w:val="16"/>
              </w:rPr>
              <w:t>MARCADO, ROTULADO Y ENVASE.</w:t>
            </w:r>
            <w:r>
              <w:rPr>
                <w:rFonts w:ascii="Arial" w:hAnsi="Arial" w:cs="Arial"/>
                <w:sz w:val="16"/>
                <w:szCs w:val="16"/>
              </w:rPr>
              <w:br/>
              <w:t>El GLP se comercializa a granel y en recipientes portátiles.</w:t>
            </w:r>
            <w:r>
              <w:rPr>
                <w:rFonts w:ascii="Arial" w:hAnsi="Arial" w:cs="Arial"/>
                <w:sz w:val="16"/>
                <w:szCs w:val="16"/>
              </w:rPr>
              <w:br/>
              <w:t>Los recipientes deberán cumplir con los requisitos establecidos en la NTP 350.011-1.</w:t>
            </w:r>
            <w:r>
              <w:rPr>
                <w:rFonts w:ascii="Arial" w:hAnsi="Arial" w:cs="Arial"/>
                <w:sz w:val="16"/>
                <w:szCs w:val="16"/>
              </w:rPr>
              <w:br/>
              <w:t>Cada despacho del producto a granel en la planta de abastecimiento deberá ir acompañado con una copia del Informe de Calidad del producto que se está comprando y de un documento que contemple la siquiente información:</w:t>
            </w:r>
            <w:r>
              <w:rPr>
                <w:rFonts w:ascii="Arial" w:hAnsi="Arial" w:cs="Arial"/>
                <w:sz w:val="16"/>
                <w:szCs w:val="16"/>
              </w:rPr>
              <w:br/>
              <w:t>Origen del producto y composición química.</w:t>
            </w:r>
            <w:r>
              <w:rPr>
                <w:rFonts w:ascii="Arial" w:hAnsi="Arial" w:cs="Arial"/>
                <w:sz w:val="16"/>
                <w:szCs w:val="16"/>
              </w:rPr>
              <w:br/>
              <w:t>Destino del producto.</w:t>
            </w:r>
            <w:r>
              <w:rPr>
                <w:rFonts w:ascii="Arial" w:hAnsi="Arial" w:cs="Arial"/>
                <w:sz w:val="16"/>
                <w:szCs w:val="16"/>
              </w:rPr>
              <w:br/>
              <w:t>Densidad relativa.</w:t>
            </w:r>
            <w:r>
              <w:rPr>
                <w:rFonts w:ascii="Arial" w:hAnsi="Arial" w:cs="Arial"/>
                <w:sz w:val="16"/>
                <w:szCs w:val="16"/>
              </w:rPr>
              <w:br/>
              <w:t>Presión y temperaturas iniciales y finales en la cisterna.</w:t>
            </w:r>
            <w:r>
              <w:rPr>
                <w:rFonts w:ascii="Arial" w:hAnsi="Arial" w:cs="Arial"/>
                <w:sz w:val="16"/>
                <w:szCs w:val="16"/>
              </w:rPr>
              <w:br/>
              <w:t>Volumen despachado.</w:t>
            </w:r>
            <w:r>
              <w:rPr>
                <w:rFonts w:ascii="Arial" w:hAnsi="Arial" w:cs="Arial"/>
                <w:sz w:val="16"/>
                <w:szCs w:val="16"/>
              </w:rPr>
              <w:br/>
              <w:t>Dosificación del odorante.</w:t>
            </w:r>
            <w:r>
              <w:rPr>
                <w:rFonts w:ascii="Arial" w:hAnsi="Arial" w:cs="Arial"/>
                <w:sz w:val="16"/>
                <w:szCs w:val="16"/>
              </w:rPr>
              <w:br/>
              <w:t>Cualquier otra información establecida en disposiciones legales.</w:t>
            </w:r>
            <w:r>
              <w:rPr>
                <w:rFonts w:ascii="Arial" w:hAnsi="Arial" w:cs="Arial"/>
                <w:sz w:val="16"/>
                <w:szCs w:val="16"/>
              </w:rPr>
              <w:br/>
            </w:r>
            <w:r>
              <w:rPr>
                <w:rFonts w:ascii="Arial" w:hAnsi="Arial" w:cs="Arial"/>
                <w:sz w:val="16"/>
                <w:szCs w:val="16"/>
              </w:rPr>
              <w:br/>
              <w:t>En caso que el producto se comercialice en recipientes estos deberán tener marcado y/o rotulado como mínimo la siquiente información:</w:t>
            </w:r>
            <w:r>
              <w:rPr>
                <w:rFonts w:ascii="Arial" w:hAnsi="Arial" w:cs="Arial"/>
                <w:sz w:val="16"/>
                <w:szCs w:val="16"/>
              </w:rPr>
              <w:br/>
              <w:t>Nombre del producto.</w:t>
            </w:r>
            <w:r>
              <w:rPr>
                <w:rFonts w:ascii="Arial" w:hAnsi="Arial" w:cs="Arial"/>
                <w:sz w:val="16"/>
                <w:szCs w:val="16"/>
              </w:rPr>
              <w:br/>
              <w:t>Logotipo de la empresa distribuidora.</w:t>
            </w:r>
            <w:r>
              <w:rPr>
                <w:rFonts w:ascii="Arial" w:hAnsi="Arial" w:cs="Arial"/>
                <w:sz w:val="16"/>
                <w:szCs w:val="16"/>
              </w:rPr>
              <w:br/>
              <w:t>Peso.</w:t>
            </w:r>
            <w:r>
              <w:rPr>
                <w:rFonts w:ascii="Arial" w:hAnsi="Arial" w:cs="Arial"/>
                <w:sz w:val="16"/>
                <w:szCs w:val="16"/>
              </w:rPr>
              <w:br/>
              <w:t>Tipo y tara del recipiente.</w:t>
            </w:r>
            <w:r>
              <w:rPr>
                <w:rFonts w:ascii="Arial" w:hAnsi="Arial" w:cs="Arial"/>
                <w:sz w:val="16"/>
                <w:szCs w:val="16"/>
              </w:rPr>
              <w:br/>
            </w:r>
            <w:r>
              <w:rPr>
                <w:rFonts w:ascii="Arial" w:hAnsi="Arial" w:cs="Arial"/>
                <w:sz w:val="16"/>
                <w:szCs w:val="16"/>
              </w:rPr>
              <w:br/>
              <w:t>El GLP, deberá identificarse en los documentos que se emplean para su comercialización, en su publicidad y en los lugares de almacenamiento y/o venta al público con la palabra "Gas Licuado" y haciendo referencia a la proporción del contenido de propanos/butanos.</w:t>
            </w:r>
            <w:r>
              <w:rPr>
                <w:rFonts w:ascii="Arial" w:hAnsi="Arial" w:cs="Arial"/>
                <w:sz w:val="16"/>
                <w:szCs w:val="16"/>
              </w:rPr>
              <w:br/>
            </w:r>
            <w:r>
              <w:rPr>
                <w:rFonts w:ascii="Arial" w:hAnsi="Arial" w:cs="Arial"/>
                <w:sz w:val="16"/>
                <w:szCs w:val="16"/>
              </w:rPr>
              <w:br/>
              <w:t>MANIPULACION,TRANSPORTE Y ALMACENAMIENTO.</w:t>
            </w:r>
            <w:r>
              <w:rPr>
                <w:rFonts w:ascii="Arial" w:hAnsi="Arial" w:cs="Arial"/>
                <w:sz w:val="16"/>
                <w:szCs w:val="16"/>
              </w:rPr>
              <w:br/>
              <w:t>Los gases licuados de petróleo(GLP)deberán ser manipulados, transportados y almacenados según las disposiciones legales vigentes.</w:t>
            </w:r>
          </w:p>
        </w:tc>
      </w:tr>
    </w:tbl>
    <w:p w:rsidR="008B2A82" w:rsidRDefault="008B2A82" w:rsidP="008B2A82">
      <w:pPr>
        <w:rPr>
          <w:rFonts w:ascii="Arial" w:hAnsi="Arial" w:cs="Arial"/>
          <w:vanish/>
          <w:sz w:val="16"/>
          <w:szCs w:val="16"/>
        </w:rPr>
      </w:pPr>
    </w:p>
    <w:tbl>
      <w:tblPr>
        <w:tblW w:w="5000" w:type="pct"/>
        <w:tblCellSpacing w:w="0" w:type="dxa"/>
        <w:tblCellMar>
          <w:left w:w="0" w:type="dxa"/>
          <w:right w:w="0" w:type="dxa"/>
        </w:tblCellMar>
        <w:tblLook w:val="04A0"/>
      </w:tblPr>
      <w:tblGrid>
        <w:gridCol w:w="850"/>
        <w:gridCol w:w="7655"/>
      </w:tblGrid>
      <w:tr w:rsidR="008B2A82">
        <w:trPr>
          <w:tblCellSpacing w:w="0" w:type="dxa"/>
        </w:trPr>
        <w:tc>
          <w:tcPr>
            <w:tcW w:w="0" w:type="auto"/>
            <w:gridSpan w:val="2"/>
            <w:vAlign w:val="center"/>
            <w:hideMark/>
          </w:tcPr>
          <w:p w:rsidR="008B2A82" w:rsidRDefault="008B2A82">
            <w:pPr>
              <w:rPr>
                <w:rFonts w:ascii="Arial" w:hAnsi="Arial" w:cs="Arial"/>
                <w:sz w:val="16"/>
                <w:szCs w:val="16"/>
              </w:rPr>
            </w:pPr>
            <w:r>
              <w:rPr>
                <w:rFonts w:ascii="Arial" w:hAnsi="Arial" w:cs="Arial"/>
                <w:sz w:val="16"/>
                <w:szCs w:val="16"/>
              </w:rPr>
              <w:br/>
            </w:r>
          </w:p>
          <w:p w:rsidR="008B2A82" w:rsidRDefault="008B2A82">
            <w:pPr>
              <w:pStyle w:val="NormalWeb"/>
              <w:rPr>
                <w:rFonts w:ascii="Arial" w:hAnsi="Arial" w:cs="Arial"/>
                <w:b/>
                <w:bCs/>
                <w:sz w:val="16"/>
                <w:szCs w:val="16"/>
              </w:rPr>
            </w:pPr>
            <w:r>
              <w:rPr>
                <w:rFonts w:ascii="Arial" w:hAnsi="Arial" w:cs="Arial"/>
                <w:b/>
                <w:bCs/>
                <w:sz w:val="16"/>
                <w:szCs w:val="16"/>
              </w:rPr>
              <w:t>INFORME TECNICO</w:t>
            </w:r>
          </w:p>
        </w:tc>
      </w:tr>
      <w:tr w:rsidR="008B2A82">
        <w:trPr>
          <w:tblCellSpacing w:w="0" w:type="dxa"/>
        </w:trPr>
        <w:tc>
          <w:tcPr>
            <w:tcW w:w="0" w:type="auto"/>
            <w:gridSpan w:val="2"/>
            <w:vAlign w:val="center"/>
            <w:hideMark/>
          </w:tcPr>
          <w:p w:rsidR="008B2A82" w:rsidRDefault="005962DB">
            <w:pPr>
              <w:rPr>
                <w:rFonts w:ascii="Arial" w:hAnsi="Arial" w:cs="Arial"/>
                <w:sz w:val="16"/>
                <w:szCs w:val="16"/>
              </w:rPr>
            </w:pPr>
            <w:r w:rsidRPr="005962DB">
              <w:rPr>
                <w:rFonts w:ascii="Arial" w:hAnsi="Arial" w:cs="Arial"/>
                <w:sz w:val="16"/>
                <w:szCs w:val="16"/>
              </w:rPr>
              <w:pict>
                <v:rect id="_x0000_i1030" style="width:0;height:.65pt" o:hralign="center" o:hrstd="t" o:hrnoshade="t" o:hr="t" fillcolor="#fc6" stroked="f"/>
              </w:pict>
            </w:r>
          </w:p>
        </w:tc>
      </w:tr>
      <w:tr w:rsidR="008B2A82">
        <w:trPr>
          <w:tblCellSpacing w:w="0" w:type="dxa"/>
        </w:trPr>
        <w:tc>
          <w:tcPr>
            <w:tcW w:w="500" w:type="pct"/>
            <w:vAlign w:val="center"/>
            <w:hideMark/>
          </w:tcPr>
          <w:p w:rsidR="008B2A82" w:rsidRDefault="005962DB">
            <w:pPr>
              <w:rPr>
                <w:rFonts w:ascii="Arial" w:hAnsi="Arial" w:cs="Arial"/>
                <w:sz w:val="16"/>
                <w:szCs w:val="16"/>
              </w:rPr>
            </w:pPr>
            <w:hyperlink r:id="rId11" w:tgtFrame="_blank" w:history="1">
              <w:r w:rsidR="008B2A82">
                <w:rPr>
                  <w:rFonts w:ascii="Arial" w:hAnsi="Arial" w:cs="Arial"/>
                  <w:noProof/>
                  <w:color w:val="000080"/>
                  <w:sz w:val="16"/>
                  <w:szCs w:val="16"/>
                  <w:lang w:val="es-PE" w:eastAsia="es-PE"/>
                </w:rPr>
                <w:drawing>
                  <wp:inline distT="0" distB="0" distL="0" distR="0">
                    <wp:extent cx="318135" cy="318135"/>
                    <wp:effectExtent l="19050" t="0" r="5715" b="0"/>
                    <wp:docPr id="27" name="Imagen 27" descr="http://www2.seace.gob.pe/images/application-msword.jpeg">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2.seace.gob.pe/images/application-msword.jpeg">
                              <a:hlinkClick r:id="rId11" tgtFrame="_blank"/>
                            </pic:cNvPr>
                            <pic:cNvPicPr>
                              <a:picLocks noChangeAspect="1" noChangeArrowheads="1"/>
                            </pic:cNvPicPr>
                          </pic:nvPicPr>
                          <pic:blipFill>
                            <a:blip r:embed="rId12" cstate="print"/>
                            <a:srcRect/>
                            <a:stretch>
                              <a:fillRect/>
                            </a:stretch>
                          </pic:blipFill>
                          <pic:spPr bwMode="auto">
                            <a:xfrm>
                              <a:off x="0" y="0"/>
                              <a:ext cx="318135" cy="318135"/>
                            </a:xfrm>
                            <a:prstGeom prst="rect">
                              <a:avLst/>
                            </a:prstGeom>
                            <a:noFill/>
                            <a:ln w="9525">
                              <a:noFill/>
                              <a:miter lim="800000"/>
                              <a:headEnd/>
                              <a:tailEnd/>
                            </a:ln>
                          </pic:spPr>
                        </pic:pic>
                      </a:graphicData>
                    </a:graphic>
                  </wp:inline>
                </w:drawing>
              </w:r>
              <w:r w:rsidR="008B2A82">
                <w:rPr>
                  <w:rFonts w:ascii="Arial" w:hAnsi="Arial" w:cs="Arial"/>
                  <w:color w:val="000080"/>
                  <w:sz w:val="16"/>
                  <w:szCs w:val="16"/>
                </w:rPr>
                <w:br/>
              </w:r>
              <w:r w:rsidR="008B2A82">
                <w:rPr>
                  <w:rStyle w:val="Hipervnculo"/>
                  <w:rFonts w:ascii="Arial" w:hAnsi="Arial" w:cs="Arial"/>
                </w:rPr>
                <w:t>Descargar</w:t>
              </w:r>
            </w:hyperlink>
            <w:r w:rsidR="008B2A82">
              <w:rPr>
                <w:rFonts w:ascii="Arial" w:hAnsi="Arial" w:cs="Arial"/>
                <w:sz w:val="16"/>
                <w:szCs w:val="16"/>
              </w:rPr>
              <w:t xml:space="preserve"> </w:t>
            </w:r>
          </w:p>
        </w:tc>
        <w:tc>
          <w:tcPr>
            <w:tcW w:w="0" w:type="auto"/>
            <w:vAlign w:val="center"/>
            <w:hideMark/>
          </w:tcPr>
          <w:p w:rsidR="008B2A82" w:rsidRDefault="008B2A82">
            <w:pPr>
              <w:rPr>
                <w:rFonts w:ascii="Arial" w:hAnsi="Arial" w:cs="Arial"/>
                <w:sz w:val="16"/>
                <w:szCs w:val="16"/>
              </w:rPr>
            </w:pPr>
            <w:r>
              <w:rPr>
                <w:rFonts w:ascii="Arial" w:hAnsi="Arial" w:cs="Arial"/>
                <w:sz w:val="16"/>
                <w:szCs w:val="16"/>
              </w:rPr>
              <w:t>  Cargado el : 29/03/2006 17:47</w:t>
            </w:r>
            <w:r>
              <w:rPr>
                <w:rFonts w:ascii="Arial" w:hAnsi="Arial" w:cs="Arial"/>
                <w:sz w:val="16"/>
                <w:szCs w:val="16"/>
              </w:rPr>
              <w:br/>
              <w:t>  Por :acastillo</w:t>
            </w:r>
            <w:r>
              <w:rPr>
                <w:rFonts w:ascii="Arial" w:hAnsi="Arial" w:cs="Arial"/>
                <w:sz w:val="16"/>
                <w:szCs w:val="16"/>
              </w:rPr>
              <w:br/>
              <w:t xml:space="preserve">  Recomendacion : SI se recomienda incluir en el listado de Bienes Comunes </w:t>
            </w:r>
          </w:p>
        </w:tc>
      </w:tr>
    </w:tbl>
    <w:p w:rsidR="00844227" w:rsidRDefault="00844227" w:rsidP="006827B6">
      <w:pPr>
        <w:tabs>
          <w:tab w:val="left" w:pos="-720"/>
        </w:tabs>
        <w:suppressAutoHyphens/>
        <w:jc w:val="center"/>
        <w:rPr>
          <w:rFonts w:ascii="Arial" w:hAnsi="Arial"/>
          <w:b/>
          <w:spacing w:val="-3"/>
          <w:sz w:val="28"/>
          <w:szCs w:val="28"/>
        </w:rPr>
      </w:pPr>
    </w:p>
    <w:p w:rsidR="00CE30E9" w:rsidRPr="00CE30E9" w:rsidRDefault="00CE30E9" w:rsidP="00CE30E9">
      <w:pPr>
        <w:widowControl/>
        <w:rPr>
          <w:rFonts w:ascii="Arial" w:hAnsi="Arial" w:cs="Arial"/>
          <w:vanish/>
          <w:sz w:val="16"/>
          <w:szCs w:val="16"/>
          <w:lang w:val="es-ES"/>
        </w:rPr>
      </w:pPr>
    </w:p>
    <w:sectPr w:rsidR="00CE30E9" w:rsidRPr="00CE30E9" w:rsidSect="006827B6">
      <w:headerReference w:type="default" r:id="rId13"/>
      <w:footerReference w:type="even" r:id="rId14"/>
      <w:footerReference w:type="default" r:id="rId15"/>
      <w:endnotePr>
        <w:numFmt w:val="decimal"/>
      </w:endnotePr>
      <w:pgSz w:w="11907" w:h="16840" w:code="9"/>
      <w:pgMar w:top="1701" w:right="1701" w:bottom="1418" w:left="1701" w:header="567" w:footer="567"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DE6" w:rsidRDefault="00420DE6">
      <w:pPr>
        <w:spacing w:line="20" w:lineRule="exact"/>
      </w:pPr>
    </w:p>
  </w:endnote>
  <w:endnote w:type="continuationSeparator" w:id="1">
    <w:p w:rsidR="00420DE6" w:rsidRDefault="00420DE6">
      <w:r>
        <w:t xml:space="preserve"> </w:t>
      </w:r>
    </w:p>
  </w:endnote>
  <w:endnote w:type="continuationNotice" w:id="2">
    <w:p w:rsidR="00420DE6" w:rsidRDefault="00420DE6">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C20" w:rsidRDefault="005962DB">
    <w:pPr>
      <w:pStyle w:val="Piedepgina"/>
      <w:framePr w:wrap="around" w:vAnchor="text" w:hAnchor="margin" w:xAlign="right" w:y="1"/>
      <w:rPr>
        <w:rStyle w:val="Nmerodepgina"/>
      </w:rPr>
    </w:pPr>
    <w:r>
      <w:rPr>
        <w:rStyle w:val="Nmerodepgina"/>
      </w:rPr>
      <w:fldChar w:fldCharType="begin"/>
    </w:r>
    <w:r w:rsidR="00756C20">
      <w:rPr>
        <w:rStyle w:val="Nmerodepgina"/>
      </w:rPr>
      <w:instrText xml:space="preserve">PAGE  </w:instrText>
    </w:r>
    <w:r>
      <w:rPr>
        <w:rStyle w:val="Nmerodepgina"/>
      </w:rPr>
      <w:fldChar w:fldCharType="end"/>
    </w:r>
  </w:p>
  <w:p w:rsidR="00756C20" w:rsidRDefault="00756C20">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C20" w:rsidRDefault="00756C20">
    <w:pPr>
      <w:pStyle w:val="Piedepgina"/>
      <w:framePr w:wrap="around" w:vAnchor="text" w:hAnchor="margin" w:xAlign="right" w:y="1"/>
      <w:rPr>
        <w:rStyle w:val="Nmerodepgina"/>
      </w:rPr>
    </w:pPr>
  </w:p>
  <w:p w:rsidR="00756C20" w:rsidRDefault="00756C20">
    <w:pPr>
      <w:spacing w:before="140" w:line="100" w:lineRule="exact"/>
      <w:ind w:right="360"/>
      <w:rPr>
        <w:rFonts w:ascii="Arial" w:hAnsi="Arial"/>
        <w:sz w:val="16"/>
      </w:rPr>
    </w:pPr>
    <w:r>
      <w:rPr>
        <w:rFonts w:ascii="Arial" w:hAnsi="Arial"/>
        <w:sz w:val="16"/>
      </w:rPr>
      <w:t>..................................................................................................................................................................................</w:t>
    </w:r>
  </w:p>
  <w:p w:rsidR="00756C20" w:rsidRDefault="00756C20" w:rsidP="00601A47">
    <w:pPr>
      <w:tabs>
        <w:tab w:val="left" w:pos="6663"/>
        <w:tab w:val="left" w:pos="7088"/>
        <w:tab w:val="left" w:pos="7513"/>
      </w:tabs>
      <w:spacing w:before="140" w:line="100" w:lineRule="exact"/>
      <w:ind w:right="360"/>
      <w:rPr>
        <w:rFonts w:ascii="Arial" w:hAnsi="Arial"/>
        <w:b/>
        <w:sz w:val="18"/>
      </w:rPr>
    </w:pPr>
    <w:r>
      <w:rPr>
        <w:rFonts w:ascii="Arial" w:hAnsi="Arial"/>
        <w:sz w:val="16"/>
      </w:rPr>
      <w:t xml:space="preserve">Bases Adjudicación Directa Selectiva por Subasta Inversa - Adquisición de Combustible </w:t>
    </w:r>
    <w:r>
      <w:rPr>
        <w:rFonts w:ascii="Arial" w:hAnsi="Arial"/>
        <w:sz w:val="16"/>
      </w:rPr>
      <w:tab/>
    </w:r>
    <w:r>
      <w:rPr>
        <w:rFonts w:ascii="Arial" w:hAnsi="Arial"/>
        <w:sz w:val="16"/>
      </w:rPr>
      <w:tab/>
      <w:t xml:space="preserve">      </w:t>
    </w:r>
    <w:r>
      <w:rPr>
        <w:rFonts w:ascii="Arial" w:hAnsi="Arial"/>
        <w:snapToGrid w:val="0"/>
        <w:sz w:val="16"/>
      </w:rPr>
      <w:t xml:space="preserve">Pág. </w:t>
    </w:r>
    <w:r w:rsidR="005962DB">
      <w:rPr>
        <w:rStyle w:val="Nmerodepgina"/>
        <w:sz w:val="18"/>
      </w:rPr>
      <w:fldChar w:fldCharType="begin"/>
    </w:r>
    <w:r>
      <w:rPr>
        <w:rStyle w:val="Nmerodepgina"/>
        <w:sz w:val="18"/>
      </w:rPr>
      <w:instrText xml:space="preserve"> PAGE </w:instrText>
    </w:r>
    <w:r w:rsidR="005962DB">
      <w:rPr>
        <w:rStyle w:val="Nmerodepgina"/>
        <w:sz w:val="18"/>
      </w:rPr>
      <w:fldChar w:fldCharType="separate"/>
    </w:r>
    <w:r w:rsidR="0069023A">
      <w:rPr>
        <w:rStyle w:val="Nmerodepgina"/>
        <w:noProof/>
        <w:sz w:val="18"/>
      </w:rPr>
      <w:t>25</w:t>
    </w:r>
    <w:r w:rsidR="005962DB">
      <w:rPr>
        <w:rStyle w:val="Nmerodepgina"/>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DE6" w:rsidRDefault="00420DE6">
      <w:r>
        <w:separator/>
      </w:r>
    </w:p>
  </w:footnote>
  <w:footnote w:type="continuationSeparator" w:id="1">
    <w:p w:rsidR="00420DE6" w:rsidRDefault="00420D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C20" w:rsidRPr="00F86262" w:rsidRDefault="00D212BE" w:rsidP="00880A22">
    <w:pPr>
      <w:pStyle w:val="Encabezado"/>
      <w:rPr>
        <w:lang w:val="en-US"/>
      </w:rPr>
    </w:pPr>
    <w:r>
      <w:rPr>
        <w:noProof/>
        <w:lang w:val="es-PE" w:eastAsia="es-PE"/>
      </w:rPr>
      <w:drawing>
        <wp:inline distT="0" distB="0" distL="0" distR="0">
          <wp:extent cx="1868805" cy="628015"/>
          <wp:effectExtent l="0" t="0" r="0" b="0"/>
          <wp:docPr id="4" name="0 Imagen" descr="logo reg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 region.png"/>
                  <pic:cNvPicPr>
                    <a:picLocks noChangeAspect="1" noChangeArrowheads="1"/>
                  </pic:cNvPicPr>
                </pic:nvPicPr>
                <pic:blipFill>
                  <a:blip r:embed="rId1"/>
                  <a:srcRect/>
                  <a:stretch>
                    <a:fillRect/>
                  </a:stretch>
                </pic:blipFill>
                <pic:spPr bwMode="auto">
                  <a:xfrm>
                    <a:off x="0" y="0"/>
                    <a:ext cx="1868805" cy="62801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342F4"/>
    <w:multiLevelType w:val="multilevel"/>
    <w:tmpl w:val="9A567524"/>
    <w:lvl w:ilvl="0">
      <w:start w:val="8"/>
      <w:numFmt w:val="decimal"/>
      <w:lvlText w:val="%1"/>
      <w:lvlJc w:val="left"/>
      <w:pPr>
        <w:tabs>
          <w:tab w:val="num" w:pos="375"/>
        </w:tabs>
        <w:ind w:left="375" w:hanging="375"/>
      </w:pPr>
      <w:rPr>
        <w:rFonts w:hint="default"/>
      </w:rPr>
    </w:lvl>
    <w:lvl w:ilvl="1">
      <w:start w:val="6"/>
      <w:numFmt w:val="decimalZero"/>
      <w:lvlText w:val="%1.%2"/>
      <w:lvlJc w:val="left"/>
      <w:pPr>
        <w:tabs>
          <w:tab w:val="num" w:pos="1084"/>
        </w:tabs>
        <w:ind w:left="1084" w:hanging="37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334"/>
        </w:tabs>
        <w:ind w:left="5334" w:hanging="108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abstractNum w:abstractNumId="1">
    <w:nsid w:val="06F801E0"/>
    <w:multiLevelType w:val="multilevel"/>
    <w:tmpl w:val="DAD49B7E"/>
    <w:lvl w:ilvl="0">
      <w:start w:val="12"/>
      <w:numFmt w:val="decimal"/>
      <w:lvlText w:val="%1"/>
      <w:lvlJc w:val="left"/>
      <w:pPr>
        <w:tabs>
          <w:tab w:val="num" w:pos="480"/>
        </w:tabs>
        <w:ind w:left="480" w:hanging="480"/>
      </w:pPr>
      <w:rPr>
        <w:rFonts w:hint="default"/>
        <w:u w:val="single"/>
      </w:rPr>
    </w:lvl>
    <w:lvl w:ilvl="1">
      <w:start w:val="7"/>
      <w:numFmt w:val="decimalZero"/>
      <w:lvlText w:val="%1.%2"/>
      <w:lvlJc w:val="left"/>
      <w:pPr>
        <w:tabs>
          <w:tab w:val="num" w:pos="480"/>
        </w:tabs>
        <w:ind w:left="480" w:hanging="480"/>
      </w:pPr>
      <w:rPr>
        <w:rFonts w:hint="default"/>
        <w:b/>
        <w:u w:val="none"/>
      </w:rPr>
    </w:lvl>
    <w:lvl w:ilvl="2">
      <w:start w:val="1"/>
      <w:numFmt w:val="decimalZero"/>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080"/>
        </w:tabs>
        <w:ind w:left="1080" w:hanging="108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440"/>
        </w:tabs>
        <w:ind w:left="1440" w:hanging="1440"/>
      </w:pPr>
      <w:rPr>
        <w:rFonts w:hint="default"/>
        <w:u w:val="single"/>
      </w:rPr>
    </w:lvl>
  </w:abstractNum>
  <w:abstractNum w:abstractNumId="2">
    <w:nsid w:val="08C76BFA"/>
    <w:multiLevelType w:val="multilevel"/>
    <w:tmpl w:val="5532F55A"/>
    <w:lvl w:ilvl="0">
      <w:start w:val="8"/>
      <w:numFmt w:val="decimal"/>
      <w:lvlText w:val="%1"/>
      <w:lvlJc w:val="left"/>
      <w:pPr>
        <w:tabs>
          <w:tab w:val="num" w:pos="720"/>
        </w:tabs>
        <w:ind w:left="720" w:hanging="720"/>
      </w:pPr>
      <w:rPr>
        <w:rFonts w:hint="default"/>
        <w:u w:val="none"/>
      </w:rPr>
    </w:lvl>
    <w:lvl w:ilvl="1">
      <w:start w:val="2"/>
      <w:numFmt w:val="decimalZero"/>
      <w:lvlText w:val="8.%2"/>
      <w:lvlJc w:val="left"/>
      <w:pPr>
        <w:tabs>
          <w:tab w:val="num" w:pos="1440"/>
        </w:tabs>
        <w:ind w:left="1440" w:hanging="720"/>
      </w:pPr>
      <w:rPr>
        <w:rFonts w:ascii="Arial" w:hAnsi="Arial" w:hint="default"/>
        <w:b/>
        <w:i w:val="0"/>
        <w:color w:val="auto"/>
        <w:sz w:val="20"/>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400"/>
        </w:tabs>
        <w:ind w:left="5400" w:hanging="108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200"/>
        </w:tabs>
        <w:ind w:left="7200" w:hanging="1440"/>
      </w:pPr>
      <w:rPr>
        <w:rFonts w:hint="default"/>
        <w:u w:val="none"/>
      </w:rPr>
    </w:lvl>
  </w:abstractNum>
  <w:abstractNum w:abstractNumId="3">
    <w:nsid w:val="0FA856AC"/>
    <w:multiLevelType w:val="singleLevel"/>
    <w:tmpl w:val="FDBA60BE"/>
    <w:lvl w:ilvl="0">
      <w:start w:val="1"/>
      <w:numFmt w:val="bullet"/>
      <w:lvlText w:val=""/>
      <w:lvlJc w:val="left"/>
      <w:pPr>
        <w:tabs>
          <w:tab w:val="num" w:pos="360"/>
        </w:tabs>
        <w:ind w:left="360" w:hanging="360"/>
      </w:pPr>
      <w:rPr>
        <w:rFonts w:ascii="Symbol" w:hAnsi="Symbol" w:hint="default"/>
        <w:color w:val="auto"/>
      </w:rPr>
    </w:lvl>
  </w:abstractNum>
  <w:abstractNum w:abstractNumId="4">
    <w:nsid w:val="10356B58"/>
    <w:multiLevelType w:val="hybridMultilevel"/>
    <w:tmpl w:val="9C1A2084"/>
    <w:lvl w:ilvl="0" w:tplc="E7BA71D8">
      <w:start w:val="1"/>
      <w:numFmt w:val="bullet"/>
      <w:lvlText w:val=""/>
      <w:lvlJc w:val="left"/>
      <w:pPr>
        <w:ind w:left="720" w:hanging="360"/>
      </w:pPr>
      <w:rPr>
        <w:rFonts w:ascii="Symbol" w:hAnsi="Symbol" w:hint="default"/>
        <w:color w:val="auto"/>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5">
    <w:nsid w:val="1894149B"/>
    <w:multiLevelType w:val="multilevel"/>
    <w:tmpl w:val="45F2AAB2"/>
    <w:lvl w:ilvl="0">
      <w:start w:val="6"/>
      <w:numFmt w:val="decimal"/>
      <w:lvlText w:val="%1"/>
      <w:lvlJc w:val="left"/>
      <w:pPr>
        <w:tabs>
          <w:tab w:val="num" w:pos="435"/>
        </w:tabs>
        <w:ind w:left="435" w:hanging="435"/>
      </w:pPr>
      <w:rPr>
        <w:rFonts w:hint="default"/>
      </w:rPr>
    </w:lvl>
    <w:lvl w:ilvl="1">
      <w:start w:va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D6F6CBB"/>
    <w:multiLevelType w:val="multilevel"/>
    <w:tmpl w:val="445C061E"/>
    <w:lvl w:ilvl="0">
      <w:start w:val="9"/>
      <w:numFmt w:val="decimal"/>
      <w:lvlText w:val="%1"/>
      <w:lvlJc w:val="left"/>
      <w:pPr>
        <w:tabs>
          <w:tab w:val="num" w:pos="720"/>
        </w:tabs>
        <w:ind w:left="720" w:hanging="720"/>
      </w:pPr>
      <w:rPr>
        <w:rFonts w:hint="default"/>
      </w:rPr>
    </w:lvl>
    <w:lvl w:ilvl="1">
      <w:start w:val="2"/>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nsid w:val="22A0189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2406449F"/>
    <w:multiLevelType w:val="multilevel"/>
    <w:tmpl w:val="7A8E1480"/>
    <w:lvl w:ilvl="0">
      <w:start w:val="9"/>
      <w:numFmt w:val="decimal"/>
      <w:lvlText w:val="%1"/>
      <w:lvlJc w:val="left"/>
      <w:pPr>
        <w:tabs>
          <w:tab w:val="num" w:pos="375"/>
        </w:tabs>
        <w:ind w:left="375" w:hanging="375"/>
      </w:pPr>
      <w:rPr>
        <w:rFonts w:hint="default"/>
      </w:rPr>
    </w:lvl>
    <w:lvl w:ilvl="1">
      <w:start w:val="5"/>
      <w:numFmt w:val="decimalZero"/>
      <w:lvlText w:val="%1.%2"/>
      <w:lvlJc w:val="left"/>
      <w:pPr>
        <w:tabs>
          <w:tab w:val="num" w:pos="1084"/>
        </w:tabs>
        <w:ind w:left="1084" w:hanging="37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13746"/>
    <w:multiLevelType w:val="multilevel"/>
    <w:tmpl w:val="73D4F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16436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0302DF8"/>
    <w:multiLevelType w:val="multilevel"/>
    <w:tmpl w:val="9246F122"/>
    <w:lvl w:ilvl="0">
      <w:start w:val="9"/>
      <w:numFmt w:val="decimal"/>
      <w:lvlText w:val="%1"/>
      <w:lvlJc w:val="left"/>
      <w:pPr>
        <w:tabs>
          <w:tab w:val="num" w:pos="720"/>
        </w:tabs>
        <w:ind w:left="720" w:hanging="720"/>
      </w:pPr>
      <w:rPr>
        <w:rFonts w:hint="default"/>
      </w:rPr>
    </w:lvl>
    <w:lvl w:ilvl="1">
      <w:start w:val="1"/>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nsid w:val="43525B5A"/>
    <w:multiLevelType w:val="hybridMultilevel"/>
    <w:tmpl w:val="989ABC92"/>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nsid w:val="439F7542"/>
    <w:multiLevelType w:val="hybridMultilevel"/>
    <w:tmpl w:val="10C0FC4E"/>
    <w:lvl w:ilvl="0" w:tplc="0C0A0005">
      <w:start w:val="1"/>
      <w:numFmt w:val="decimal"/>
      <w:lvlText w:val="%1)"/>
      <w:lvlJc w:val="left"/>
      <w:pPr>
        <w:tabs>
          <w:tab w:val="num" w:pos="2145"/>
        </w:tabs>
        <w:ind w:left="2145" w:hanging="360"/>
      </w:pPr>
    </w:lvl>
    <w:lvl w:ilvl="1" w:tplc="0C0A0019">
      <w:start w:val="1"/>
      <w:numFmt w:val="decimal"/>
      <w:lvlText w:val="%2."/>
      <w:lvlJc w:val="left"/>
      <w:pPr>
        <w:tabs>
          <w:tab w:val="num" w:pos="2865"/>
        </w:tabs>
        <w:ind w:left="2865" w:hanging="360"/>
      </w:pPr>
      <w:rPr>
        <w:rFonts w:hint="default"/>
      </w:rPr>
    </w:lvl>
    <w:lvl w:ilvl="2" w:tplc="0C0A001B">
      <w:start w:val="2"/>
      <w:numFmt w:val="bullet"/>
      <w:lvlText w:val="-"/>
      <w:lvlJc w:val="left"/>
      <w:pPr>
        <w:tabs>
          <w:tab w:val="num" w:pos="3765"/>
        </w:tabs>
        <w:ind w:left="3765" w:hanging="360"/>
      </w:pPr>
      <w:rPr>
        <w:rFonts w:ascii="Times New Roman" w:eastAsia="Times New Roman" w:hAnsi="Times New Roman" w:cs="Times New Roman" w:hint="default"/>
      </w:rPr>
    </w:lvl>
    <w:lvl w:ilvl="3" w:tplc="0C0A000F">
      <w:start w:val="1"/>
      <w:numFmt w:val="lowerLetter"/>
      <w:lvlText w:val="%4)"/>
      <w:lvlJc w:val="left"/>
      <w:pPr>
        <w:tabs>
          <w:tab w:val="num" w:pos="4305"/>
        </w:tabs>
        <w:ind w:left="4305" w:hanging="360"/>
      </w:pPr>
      <w:rPr>
        <w:rFonts w:hint="default"/>
      </w:rPr>
    </w:lvl>
    <w:lvl w:ilvl="4" w:tplc="0C0A0019" w:tentative="1">
      <w:start w:val="1"/>
      <w:numFmt w:val="lowerLetter"/>
      <w:lvlText w:val="%5."/>
      <w:lvlJc w:val="left"/>
      <w:pPr>
        <w:tabs>
          <w:tab w:val="num" w:pos="5025"/>
        </w:tabs>
        <w:ind w:left="5025" w:hanging="360"/>
      </w:pPr>
    </w:lvl>
    <w:lvl w:ilvl="5" w:tplc="0C0A001B" w:tentative="1">
      <w:start w:val="1"/>
      <w:numFmt w:val="lowerRoman"/>
      <w:lvlText w:val="%6."/>
      <w:lvlJc w:val="right"/>
      <w:pPr>
        <w:tabs>
          <w:tab w:val="num" w:pos="5745"/>
        </w:tabs>
        <w:ind w:left="5745" w:hanging="180"/>
      </w:pPr>
    </w:lvl>
    <w:lvl w:ilvl="6" w:tplc="0C0A000F" w:tentative="1">
      <w:start w:val="1"/>
      <w:numFmt w:val="decimal"/>
      <w:lvlText w:val="%7."/>
      <w:lvlJc w:val="left"/>
      <w:pPr>
        <w:tabs>
          <w:tab w:val="num" w:pos="6465"/>
        </w:tabs>
        <w:ind w:left="6465" w:hanging="360"/>
      </w:pPr>
    </w:lvl>
    <w:lvl w:ilvl="7" w:tplc="0C0A0019" w:tentative="1">
      <w:start w:val="1"/>
      <w:numFmt w:val="lowerLetter"/>
      <w:lvlText w:val="%8."/>
      <w:lvlJc w:val="left"/>
      <w:pPr>
        <w:tabs>
          <w:tab w:val="num" w:pos="7185"/>
        </w:tabs>
        <w:ind w:left="7185" w:hanging="360"/>
      </w:pPr>
    </w:lvl>
    <w:lvl w:ilvl="8" w:tplc="0C0A001B" w:tentative="1">
      <w:start w:val="1"/>
      <w:numFmt w:val="lowerRoman"/>
      <w:lvlText w:val="%9."/>
      <w:lvlJc w:val="right"/>
      <w:pPr>
        <w:tabs>
          <w:tab w:val="num" w:pos="7905"/>
        </w:tabs>
        <w:ind w:left="7905" w:hanging="180"/>
      </w:pPr>
    </w:lvl>
  </w:abstractNum>
  <w:abstractNum w:abstractNumId="14">
    <w:nsid w:val="49D41699"/>
    <w:multiLevelType w:val="hybridMultilevel"/>
    <w:tmpl w:val="2C2ACDB0"/>
    <w:lvl w:ilvl="0" w:tplc="E7BA71D8">
      <w:start w:val="1"/>
      <w:numFmt w:val="bullet"/>
      <w:lvlText w:val=""/>
      <w:lvlJc w:val="left"/>
      <w:pPr>
        <w:ind w:left="1571" w:hanging="360"/>
      </w:pPr>
      <w:rPr>
        <w:rFonts w:ascii="Symbol" w:hAnsi="Symbol" w:hint="default"/>
        <w:color w:val="auto"/>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15">
    <w:nsid w:val="4BAC3BE5"/>
    <w:multiLevelType w:val="singleLevel"/>
    <w:tmpl w:val="1AFC80C2"/>
    <w:lvl w:ilvl="0">
      <w:start w:val="1"/>
      <w:numFmt w:val="lowerLetter"/>
      <w:lvlText w:val="%1)"/>
      <w:lvlJc w:val="left"/>
      <w:pPr>
        <w:tabs>
          <w:tab w:val="num" w:pos="2153"/>
        </w:tabs>
        <w:ind w:left="2153" w:hanging="735"/>
      </w:pPr>
      <w:rPr>
        <w:rFonts w:hint="default"/>
        <w:b w:val="0"/>
        <w:i w:val="0"/>
        <w:color w:val="auto"/>
      </w:rPr>
    </w:lvl>
  </w:abstractNum>
  <w:abstractNum w:abstractNumId="16">
    <w:nsid w:val="4E6078B2"/>
    <w:multiLevelType w:val="hybridMultilevel"/>
    <w:tmpl w:val="EA2C3B26"/>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56A41296"/>
    <w:multiLevelType w:val="multilevel"/>
    <w:tmpl w:val="83EE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A3A3964"/>
    <w:multiLevelType w:val="singleLevel"/>
    <w:tmpl w:val="E13C7F08"/>
    <w:lvl w:ilvl="0">
      <w:start w:val="1"/>
      <w:numFmt w:val="bullet"/>
      <w:lvlText w:val=""/>
      <w:lvlJc w:val="left"/>
      <w:pPr>
        <w:tabs>
          <w:tab w:val="num" w:pos="360"/>
        </w:tabs>
        <w:ind w:left="360" w:hanging="360"/>
      </w:pPr>
      <w:rPr>
        <w:rFonts w:ascii="Wingdings" w:hAnsi="Wingdings" w:hint="default"/>
        <w:sz w:val="20"/>
      </w:rPr>
    </w:lvl>
  </w:abstractNum>
  <w:abstractNum w:abstractNumId="19">
    <w:nsid w:val="61217859"/>
    <w:multiLevelType w:val="singleLevel"/>
    <w:tmpl w:val="5B727B60"/>
    <w:lvl w:ilvl="0">
      <w:start w:val="1"/>
      <w:numFmt w:val="lowerLetter"/>
      <w:lvlText w:val="%1)"/>
      <w:lvlJc w:val="left"/>
      <w:pPr>
        <w:tabs>
          <w:tab w:val="num" w:pos="1845"/>
        </w:tabs>
        <w:ind w:left="1845" w:hanging="405"/>
      </w:pPr>
      <w:rPr>
        <w:rFonts w:hint="default"/>
      </w:rPr>
    </w:lvl>
  </w:abstractNum>
  <w:abstractNum w:abstractNumId="20">
    <w:nsid w:val="63DE7BC5"/>
    <w:multiLevelType w:val="multilevel"/>
    <w:tmpl w:val="19C4C03C"/>
    <w:lvl w:ilvl="0">
      <w:start w:val="1"/>
      <w:numFmt w:val="decimal"/>
      <w:lvlText w:val="%1"/>
      <w:lvlJc w:val="left"/>
      <w:pPr>
        <w:tabs>
          <w:tab w:val="num" w:pos="720"/>
        </w:tabs>
        <w:ind w:left="720" w:hanging="720"/>
      </w:pPr>
      <w:rPr>
        <w:rFonts w:hint="default"/>
        <w:b/>
      </w:rPr>
    </w:lvl>
    <w:lvl w:ilvl="1">
      <w:start w:val="5"/>
      <w:numFmt w:val="decimalZero"/>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1">
    <w:nsid w:val="650C4973"/>
    <w:multiLevelType w:val="multilevel"/>
    <w:tmpl w:val="04E29048"/>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1440"/>
        </w:tabs>
        <w:ind w:left="1440" w:hanging="720"/>
      </w:pPr>
      <w:rPr>
        <w:rFonts w:hint="default"/>
      </w:rPr>
    </w:lvl>
    <w:lvl w:ilvl="2">
      <w:start w:val="1"/>
      <w:numFmt w:val="decimalZero"/>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nsid w:val="652459A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6BD770A1"/>
    <w:multiLevelType w:val="multilevel"/>
    <w:tmpl w:val="1FD20ED2"/>
    <w:lvl w:ilvl="0">
      <w:start w:val="12"/>
      <w:numFmt w:val="decimal"/>
      <w:lvlText w:val="%1"/>
      <w:lvlJc w:val="left"/>
      <w:pPr>
        <w:tabs>
          <w:tab w:val="num" w:pos="495"/>
        </w:tabs>
        <w:ind w:left="495" w:hanging="495"/>
      </w:pPr>
      <w:rPr>
        <w:rFonts w:hint="default"/>
      </w:rPr>
    </w:lvl>
    <w:lvl w:ilvl="1">
      <w:start w:val="3"/>
      <w:numFmt w:val="decimalZero"/>
      <w:lvlText w:val="%1.%2"/>
      <w:lvlJc w:val="left"/>
      <w:pPr>
        <w:tabs>
          <w:tab w:val="num" w:pos="495"/>
        </w:tabs>
        <w:ind w:left="495" w:hanging="495"/>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73567211"/>
    <w:multiLevelType w:val="multilevel"/>
    <w:tmpl w:val="71623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8E960C9"/>
    <w:multiLevelType w:val="singleLevel"/>
    <w:tmpl w:val="7A188572"/>
    <w:lvl w:ilvl="0">
      <w:start w:val="6"/>
      <w:numFmt w:val="bullet"/>
      <w:lvlText w:val=""/>
      <w:lvlJc w:val="left"/>
      <w:pPr>
        <w:tabs>
          <w:tab w:val="num" w:pos="1843"/>
        </w:tabs>
        <w:ind w:left="1843" w:hanging="709"/>
      </w:pPr>
      <w:rPr>
        <w:rFonts w:ascii="Wingdings" w:hAnsi="Wingdings" w:hint="default"/>
        <w:sz w:val="20"/>
      </w:rPr>
    </w:lvl>
  </w:abstractNum>
  <w:abstractNum w:abstractNumId="26">
    <w:nsid w:val="79AD36EC"/>
    <w:multiLevelType w:val="singleLevel"/>
    <w:tmpl w:val="73E0DE98"/>
    <w:lvl w:ilvl="0">
      <w:numFmt w:val="bullet"/>
      <w:lvlText w:val=""/>
      <w:lvlJc w:val="left"/>
      <w:pPr>
        <w:tabs>
          <w:tab w:val="num" w:pos="360"/>
        </w:tabs>
        <w:ind w:left="360" w:hanging="360"/>
      </w:pPr>
      <w:rPr>
        <w:rFonts w:ascii="Symbol" w:hAnsi="Symbol" w:hint="default"/>
        <w:color w:val="auto"/>
      </w:rPr>
    </w:lvl>
  </w:abstractNum>
  <w:abstractNum w:abstractNumId="27">
    <w:nsid w:val="7BB46A5F"/>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8">
    <w:nsid w:val="7C8E333C"/>
    <w:multiLevelType w:val="singleLevel"/>
    <w:tmpl w:val="AB046804"/>
    <w:lvl w:ilvl="0">
      <w:start w:val="1"/>
      <w:numFmt w:val="bullet"/>
      <w:lvlText w:val="-"/>
      <w:lvlJc w:val="left"/>
      <w:pPr>
        <w:tabs>
          <w:tab w:val="num" w:pos="1470"/>
        </w:tabs>
        <w:ind w:left="1470" w:hanging="360"/>
      </w:pPr>
      <w:rPr>
        <w:rFonts w:hint="default"/>
      </w:rPr>
    </w:lvl>
  </w:abstractNum>
  <w:num w:numId="1">
    <w:abstractNumId w:val="20"/>
  </w:num>
  <w:num w:numId="2">
    <w:abstractNumId w:val="27"/>
  </w:num>
  <w:num w:numId="3">
    <w:abstractNumId w:val="18"/>
  </w:num>
  <w:num w:numId="4">
    <w:abstractNumId w:val="2"/>
  </w:num>
  <w:num w:numId="5">
    <w:abstractNumId w:val="15"/>
  </w:num>
  <w:num w:numId="6">
    <w:abstractNumId w:val="19"/>
  </w:num>
  <w:num w:numId="7">
    <w:abstractNumId w:val="6"/>
  </w:num>
  <w:num w:numId="8">
    <w:abstractNumId w:val="8"/>
  </w:num>
  <w:num w:numId="9">
    <w:abstractNumId w:val="11"/>
  </w:num>
  <w:num w:numId="10">
    <w:abstractNumId w:val="25"/>
  </w:num>
  <w:num w:numId="11">
    <w:abstractNumId w:val="26"/>
  </w:num>
  <w:num w:numId="12">
    <w:abstractNumId w:val="0"/>
  </w:num>
  <w:num w:numId="13">
    <w:abstractNumId w:val="21"/>
  </w:num>
  <w:num w:numId="14">
    <w:abstractNumId w:val="22"/>
  </w:num>
  <w:num w:numId="15">
    <w:abstractNumId w:val="10"/>
  </w:num>
  <w:num w:numId="16">
    <w:abstractNumId w:val="7"/>
  </w:num>
  <w:num w:numId="17">
    <w:abstractNumId w:val="3"/>
  </w:num>
  <w:num w:numId="18">
    <w:abstractNumId w:val="13"/>
  </w:num>
  <w:num w:numId="19">
    <w:abstractNumId w:val="12"/>
  </w:num>
  <w:num w:numId="20">
    <w:abstractNumId w:val="16"/>
  </w:num>
  <w:num w:numId="21">
    <w:abstractNumId w:val="23"/>
  </w:num>
  <w:num w:numId="22">
    <w:abstractNumId w:val="1"/>
  </w:num>
  <w:num w:numId="23">
    <w:abstractNumId w:val="5"/>
  </w:num>
  <w:num w:numId="24">
    <w:abstractNumId w:val="17"/>
  </w:num>
  <w:num w:numId="25">
    <w:abstractNumId w:val="4"/>
  </w:num>
  <w:num w:numId="26">
    <w:abstractNumId w:val="14"/>
  </w:num>
  <w:num w:numId="27">
    <w:abstractNumId w:val="28"/>
  </w:num>
  <w:num w:numId="28">
    <w:abstractNumId w:val="24"/>
  </w:num>
  <w:num w:numId="29">
    <w:abstractNumId w:val="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es-ES_tradnl" w:vendorID="9" w:dllVersion="512" w:checkStyle="1"/>
  <w:activeWritingStyle w:appName="MSWord" w:lang="es-PE" w:vendorID="9" w:dllVersion="512" w:checkStyle="1"/>
  <w:activeWritingStyle w:appName="MSWord" w:lang="en-US" w:vendorID="8" w:dllVersion="513" w:checkStyle="1"/>
  <w:activeWritingStyle w:appName="MSWord" w:lang="es-ES" w:vendorID="9" w:dllVersion="512" w:checkStyle="1"/>
  <w:activeWritingStyle w:appName="MSWord" w:lang="en-GB" w:vendorID="8" w:dllVersion="513" w:checkStyle="1"/>
  <w:activeWritingStyle w:appName="MSWord" w:lang="es-MX" w:vendorID="9" w:dllVersion="512" w:checkStyle="1"/>
  <w:activeWritingStyle w:appName="MSWord" w:lang="pt-BR" w:vendorID="1" w:dllVersion="513" w:checkStyle="1"/>
  <w:stylePaneFormatFilter w:val="3F01"/>
  <w:defaultTabStop w:val="720"/>
  <w:hyphenationZone w:val="801"/>
  <w:doNotHyphenateCaps/>
  <w:displayHorizontalDrawingGridEvery w:val="0"/>
  <w:displayVerticalDrawingGridEvery w:val="0"/>
  <w:doNotUseMarginsForDrawingGridOrigin/>
  <w:doNotShadeFormData/>
  <w:noPunctuationKerning/>
  <w:characterSpacingControl w:val="doNotCompress"/>
  <w:hdrShapeDefaults>
    <o:shapedefaults v:ext="edit" spidmax="17410"/>
  </w:hdrShapeDefaults>
  <w:footnotePr>
    <w:footnote w:id="0"/>
    <w:footnote w:id="1"/>
  </w:footnotePr>
  <w:endnotePr>
    <w:numFmt w:val="decimal"/>
    <w:endnote w:id="0"/>
    <w:endnote w:id="1"/>
    <w:endnote w:id="2"/>
  </w:endnotePr>
  <w:compat/>
  <w:rsids>
    <w:rsidRoot w:val="00B615DE"/>
    <w:rsid w:val="00000244"/>
    <w:rsid w:val="00007107"/>
    <w:rsid w:val="00013E21"/>
    <w:rsid w:val="00014549"/>
    <w:rsid w:val="00014CA5"/>
    <w:rsid w:val="00021409"/>
    <w:rsid w:val="00021411"/>
    <w:rsid w:val="00024373"/>
    <w:rsid w:val="000331FE"/>
    <w:rsid w:val="0003417E"/>
    <w:rsid w:val="0003502F"/>
    <w:rsid w:val="00037592"/>
    <w:rsid w:val="00040584"/>
    <w:rsid w:val="0004263C"/>
    <w:rsid w:val="00043DAF"/>
    <w:rsid w:val="00044B10"/>
    <w:rsid w:val="00047922"/>
    <w:rsid w:val="000500CB"/>
    <w:rsid w:val="000509B8"/>
    <w:rsid w:val="00050DAF"/>
    <w:rsid w:val="00051406"/>
    <w:rsid w:val="000522F9"/>
    <w:rsid w:val="0005372C"/>
    <w:rsid w:val="0005418D"/>
    <w:rsid w:val="00055663"/>
    <w:rsid w:val="00055ED5"/>
    <w:rsid w:val="00056170"/>
    <w:rsid w:val="00061E41"/>
    <w:rsid w:val="000632CD"/>
    <w:rsid w:val="00063FB8"/>
    <w:rsid w:val="000659A0"/>
    <w:rsid w:val="00067B45"/>
    <w:rsid w:val="000708CA"/>
    <w:rsid w:val="00071356"/>
    <w:rsid w:val="00071A9B"/>
    <w:rsid w:val="000733F8"/>
    <w:rsid w:val="000773D9"/>
    <w:rsid w:val="00082184"/>
    <w:rsid w:val="0008678A"/>
    <w:rsid w:val="00086D1E"/>
    <w:rsid w:val="000870F6"/>
    <w:rsid w:val="000924DF"/>
    <w:rsid w:val="00092598"/>
    <w:rsid w:val="00093B44"/>
    <w:rsid w:val="00093DA6"/>
    <w:rsid w:val="000960BF"/>
    <w:rsid w:val="00096EDF"/>
    <w:rsid w:val="00097072"/>
    <w:rsid w:val="00097964"/>
    <w:rsid w:val="000A059B"/>
    <w:rsid w:val="000A17E9"/>
    <w:rsid w:val="000A2AD5"/>
    <w:rsid w:val="000A37AC"/>
    <w:rsid w:val="000A3ABC"/>
    <w:rsid w:val="000A4CB9"/>
    <w:rsid w:val="000A77BB"/>
    <w:rsid w:val="000A7BEA"/>
    <w:rsid w:val="000B0FAC"/>
    <w:rsid w:val="000B1A7B"/>
    <w:rsid w:val="000B63FD"/>
    <w:rsid w:val="000B7C08"/>
    <w:rsid w:val="000B7DD2"/>
    <w:rsid w:val="000C2653"/>
    <w:rsid w:val="000C66A3"/>
    <w:rsid w:val="000C7A0D"/>
    <w:rsid w:val="000C7F7F"/>
    <w:rsid w:val="000D156A"/>
    <w:rsid w:val="000E09FC"/>
    <w:rsid w:val="000E101F"/>
    <w:rsid w:val="000E4463"/>
    <w:rsid w:val="000F2EB7"/>
    <w:rsid w:val="000F5A5D"/>
    <w:rsid w:val="00101C0B"/>
    <w:rsid w:val="0010458B"/>
    <w:rsid w:val="00105364"/>
    <w:rsid w:val="001069DC"/>
    <w:rsid w:val="00106BE1"/>
    <w:rsid w:val="00107D24"/>
    <w:rsid w:val="00111583"/>
    <w:rsid w:val="00111888"/>
    <w:rsid w:val="00116EEF"/>
    <w:rsid w:val="00117A47"/>
    <w:rsid w:val="0012300E"/>
    <w:rsid w:val="00126BCA"/>
    <w:rsid w:val="00134461"/>
    <w:rsid w:val="001410C1"/>
    <w:rsid w:val="00141BC5"/>
    <w:rsid w:val="00142928"/>
    <w:rsid w:val="00143994"/>
    <w:rsid w:val="0014466F"/>
    <w:rsid w:val="0014748D"/>
    <w:rsid w:val="001531B2"/>
    <w:rsid w:val="0015349C"/>
    <w:rsid w:val="00154A26"/>
    <w:rsid w:val="001577CC"/>
    <w:rsid w:val="001679B4"/>
    <w:rsid w:val="00167F17"/>
    <w:rsid w:val="001820E9"/>
    <w:rsid w:val="001828C0"/>
    <w:rsid w:val="00185A56"/>
    <w:rsid w:val="00185FE0"/>
    <w:rsid w:val="00186E88"/>
    <w:rsid w:val="00187D31"/>
    <w:rsid w:val="00190116"/>
    <w:rsid w:val="00191B8E"/>
    <w:rsid w:val="00195377"/>
    <w:rsid w:val="00195951"/>
    <w:rsid w:val="001964BD"/>
    <w:rsid w:val="001A3706"/>
    <w:rsid w:val="001A3C80"/>
    <w:rsid w:val="001A4ECA"/>
    <w:rsid w:val="001A5E9E"/>
    <w:rsid w:val="001A61BA"/>
    <w:rsid w:val="001B1D53"/>
    <w:rsid w:val="001B51CC"/>
    <w:rsid w:val="001B7E07"/>
    <w:rsid w:val="001C5126"/>
    <w:rsid w:val="001C5309"/>
    <w:rsid w:val="001D1C14"/>
    <w:rsid w:val="001D2146"/>
    <w:rsid w:val="001D3BB1"/>
    <w:rsid w:val="001D3E0A"/>
    <w:rsid w:val="001D3E48"/>
    <w:rsid w:val="001D410B"/>
    <w:rsid w:val="001D5BF8"/>
    <w:rsid w:val="001D7A28"/>
    <w:rsid w:val="001E167E"/>
    <w:rsid w:val="001E1D26"/>
    <w:rsid w:val="001E282C"/>
    <w:rsid w:val="001E4584"/>
    <w:rsid w:val="001E6D31"/>
    <w:rsid w:val="001F1507"/>
    <w:rsid w:val="001F56F2"/>
    <w:rsid w:val="001F6EB3"/>
    <w:rsid w:val="001F7209"/>
    <w:rsid w:val="001F764D"/>
    <w:rsid w:val="002001E3"/>
    <w:rsid w:val="002002CA"/>
    <w:rsid w:val="00201558"/>
    <w:rsid w:val="00201922"/>
    <w:rsid w:val="002019D9"/>
    <w:rsid w:val="002039DE"/>
    <w:rsid w:val="002068A0"/>
    <w:rsid w:val="002077EA"/>
    <w:rsid w:val="00210925"/>
    <w:rsid w:val="00212C65"/>
    <w:rsid w:val="00213EC4"/>
    <w:rsid w:val="00227364"/>
    <w:rsid w:val="002335D1"/>
    <w:rsid w:val="00235D94"/>
    <w:rsid w:val="0024008D"/>
    <w:rsid w:val="00242A71"/>
    <w:rsid w:val="00242FCD"/>
    <w:rsid w:val="00243AEA"/>
    <w:rsid w:val="002511BE"/>
    <w:rsid w:val="00252613"/>
    <w:rsid w:val="002549A4"/>
    <w:rsid w:val="00261DC4"/>
    <w:rsid w:val="00266A27"/>
    <w:rsid w:val="00267A4A"/>
    <w:rsid w:val="00267ADC"/>
    <w:rsid w:val="00270067"/>
    <w:rsid w:val="00270D34"/>
    <w:rsid w:val="00270E7C"/>
    <w:rsid w:val="0027283B"/>
    <w:rsid w:val="00272ACC"/>
    <w:rsid w:val="00275255"/>
    <w:rsid w:val="00276BF3"/>
    <w:rsid w:val="00277556"/>
    <w:rsid w:val="0027779B"/>
    <w:rsid w:val="002811E3"/>
    <w:rsid w:val="002845A9"/>
    <w:rsid w:val="00284C80"/>
    <w:rsid w:val="0028789D"/>
    <w:rsid w:val="00295A27"/>
    <w:rsid w:val="00295BB7"/>
    <w:rsid w:val="00295F04"/>
    <w:rsid w:val="0029611D"/>
    <w:rsid w:val="0029627A"/>
    <w:rsid w:val="00297A30"/>
    <w:rsid w:val="00297D5D"/>
    <w:rsid w:val="002A20F1"/>
    <w:rsid w:val="002A284C"/>
    <w:rsid w:val="002A4117"/>
    <w:rsid w:val="002A5531"/>
    <w:rsid w:val="002B1103"/>
    <w:rsid w:val="002B11C4"/>
    <w:rsid w:val="002B330D"/>
    <w:rsid w:val="002B48C3"/>
    <w:rsid w:val="002B4B22"/>
    <w:rsid w:val="002B7B4A"/>
    <w:rsid w:val="002C3D0E"/>
    <w:rsid w:val="002D2CCA"/>
    <w:rsid w:val="002D34DA"/>
    <w:rsid w:val="002D3D66"/>
    <w:rsid w:val="002D4B71"/>
    <w:rsid w:val="002D6BC2"/>
    <w:rsid w:val="002E0CC4"/>
    <w:rsid w:val="002E1D6B"/>
    <w:rsid w:val="002E3F9D"/>
    <w:rsid w:val="002E486E"/>
    <w:rsid w:val="002F1D48"/>
    <w:rsid w:val="002F1F2A"/>
    <w:rsid w:val="002F4B44"/>
    <w:rsid w:val="002F4D62"/>
    <w:rsid w:val="002F6697"/>
    <w:rsid w:val="00300B28"/>
    <w:rsid w:val="00301EA0"/>
    <w:rsid w:val="00303019"/>
    <w:rsid w:val="00304C13"/>
    <w:rsid w:val="003075FF"/>
    <w:rsid w:val="00307E5A"/>
    <w:rsid w:val="00311B37"/>
    <w:rsid w:val="00313B4B"/>
    <w:rsid w:val="0031425A"/>
    <w:rsid w:val="00317857"/>
    <w:rsid w:val="00320CB8"/>
    <w:rsid w:val="00323F9F"/>
    <w:rsid w:val="00327A79"/>
    <w:rsid w:val="00331705"/>
    <w:rsid w:val="00335492"/>
    <w:rsid w:val="0033679E"/>
    <w:rsid w:val="00337B22"/>
    <w:rsid w:val="00337C3F"/>
    <w:rsid w:val="0034146C"/>
    <w:rsid w:val="003428B4"/>
    <w:rsid w:val="0034377D"/>
    <w:rsid w:val="003443CC"/>
    <w:rsid w:val="00347B1F"/>
    <w:rsid w:val="00357BF4"/>
    <w:rsid w:val="0036227C"/>
    <w:rsid w:val="00362F3E"/>
    <w:rsid w:val="003644C6"/>
    <w:rsid w:val="00364F86"/>
    <w:rsid w:val="003671CC"/>
    <w:rsid w:val="00367233"/>
    <w:rsid w:val="003672B2"/>
    <w:rsid w:val="00370041"/>
    <w:rsid w:val="00372BD6"/>
    <w:rsid w:val="00373508"/>
    <w:rsid w:val="003738E9"/>
    <w:rsid w:val="00375A74"/>
    <w:rsid w:val="00376653"/>
    <w:rsid w:val="00377CA9"/>
    <w:rsid w:val="00382437"/>
    <w:rsid w:val="00383509"/>
    <w:rsid w:val="003871C5"/>
    <w:rsid w:val="00387C1D"/>
    <w:rsid w:val="00392557"/>
    <w:rsid w:val="00393DA6"/>
    <w:rsid w:val="003943A2"/>
    <w:rsid w:val="00396E6A"/>
    <w:rsid w:val="003A0962"/>
    <w:rsid w:val="003A0C25"/>
    <w:rsid w:val="003A2219"/>
    <w:rsid w:val="003A2E76"/>
    <w:rsid w:val="003A7140"/>
    <w:rsid w:val="003B0921"/>
    <w:rsid w:val="003B13AA"/>
    <w:rsid w:val="003B2F24"/>
    <w:rsid w:val="003B5436"/>
    <w:rsid w:val="003B7D10"/>
    <w:rsid w:val="003C17DE"/>
    <w:rsid w:val="003C1DBD"/>
    <w:rsid w:val="003C2093"/>
    <w:rsid w:val="003C3E2A"/>
    <w:rsid w:val="003C3E92"/>
    <w:rsid w:val="003C4FB4"/>
    <w:rsid w:val="003C7B44"/>
    <w:rsid w:val="003D0873"/>
    <w:rsid w:val="003D1C94"/>
    <w:rsid w:val="003D41B1"/>
    <w:rsid w:val="003D7568"/>
    <w:rsid w:val="003E40F4"/>
    <w:rsid w:val="003E4565"/>
    <w:rsid w:val="003E51F1"/>
    <w:rsid w:val="003F10BA"/>
    <w:rsid w:val="003F177F"/>
    <w:rsid w:val="003F4025"/>
    <w:rsid w:val="003F6608"/>
    <w:rsid w:val="003F71A0"/>
    <w:rsid w:val="00401CC8"/>
    <w:rsid w:val="00403521"/>
    <w:rsid w:val="00403B42"/>
    <w:rsid w:val="004053EE"/>
    <w:rsid w:val="0041220B"/>
    <w:rsid w:val="004131B0"/>
    <w:rsid w:val="00413AC9"/>
    <w:rsid w:val="0041566C"/>
    <w:rsid w:val="00417C4C"/>
    <w:rsid w:val="00420DE6"/>
    <w:rsid w:val="00422EF9"/>
    <w:rsid w:val="00427DA0"/>
    <w:rsid w:val="00427EB9"/>
    <w:rsid w:val="00427EBB"/>
    <w:rsid w:val="004308C3"/>
    <w:rsid w:val="00431EAF"/>
    <w:rsid w:val="004366F3"/>
    <w:rsid w:val="00436E62"/>
    <w:rsid w:val="00437892"/>
    <w:rsid w:val="0044022D"/>
    <w:rsid w:val="004429DE"/>
    <w:rsid w:val="0044639B"/>
    <w:rsid w:val="00447259"/>
    <w:rsid w:val="0045031A"/>
    <w:rsid w:val="004516B1"/>
    <w:rsid w:val="004526ED"/>
    <w:rsid w:val="00453E82"/>
    <w:rsid w:val="0045504B"/>
    <w:rsid w:val="00460520"/>
    <w:rsid w:val="00461A8B"/>
    <w:rsid w:val="00466432"/>
    <w:rsid w:val="004678D1"/>
    <w:rsid w:val="00472A63"/>
    <w:rsid w:val="00474B49"/>
    <w:rsid w:val="004816D9"/>
    <w:rsid w:val="0049509F"/>
    <w:rsid w:val="00497DB5"/>
    <w:rsid w:val="004A00F4"/>
    <w:rsid w:val="004A2DE5"/>
    <w:rsid w:val="004A5BEF"/>
    <w:rsid w:val="004A65BA"/>
    <w:rsid w:val="004B0C88"/>
    <w:rsid w:val="004B1933"/>
    <w:rsid w:val="004B21C4"/>
    <w:rsid w:val="004B75D0"/>
    <w:rsid w:val="004B7720"/>
    <w:rsid w:val="004C0F1A"/>
    <w:rsid w:val="004D1BEB"/>
    <w:rsid w:val="004D1CCE"/>
    <w:rsid w:val="004D1DC6"/>
    <w:rsid w:val="004D41BF"/>
    <w:rsid w:val="004D4246"/>
    <w:rsid w:val="004D5662"/>
    <w:rsid w:val="004D6F86"/>
    <w:rsid w:val="004E3344"/>
    <w:rsid w:val="004E3D31"/>
    <w:rsid w:val="004E4C3D"/>
    <w:rsid w:val="004E5FE6"/>
    <w:rsid w:val="004F2349"/>
    <w:rsid w:val="004F264B"/>
    <w:rsid w:val="004F560B"/>
    <w:rsid w:val="004F70C3"/>
    <w:rsid w:val="00500AC4"/>
    <w:rsid w:val="0050111A"/>
    <w:rsid w:val="00501B6A"/>
    <w:rsid w:val="00501F09"/>
    <w:rsid w:val="0050565E"/>
    <w:rsid w:val="00505CE6"/>
    <w:rsid w:val="00507383"/>
    <w:rsid w:val="00510DCD"/>
    <w:rsid w:val="00510FB7"/>
    <w:rsid w:val="00511556"/>
    <w:rsid w:val="00512585"/>
    <w:rsid w:val="005235AF"/>
    <w:rsid w:val="00524148"/>
    <w:rsid w:val="00524697"/>
    <w:rsid w:val="00527938"/>
    <w:rsid w:val="00527B9A"/>
    <w:rsid w:val="0053093C"/>
    <w:rsid w:val="00535783"/>
    <w:rsid w:val="00535C86"/>
    <w:rsid w:val="00540E44"/>
    <w:rsid w:val="00542D71"/>
    <w:rsid w:val="00543469"/>
    <w:rsid w:val="00543DC4"/>
    <w:rsid w:val="00545C77"/>
    <w:rsid w:val="0055076B"/>
    <w:rsid w:val="00552017"/>
    <w:rsid w:val="0055295E"/>
    <w:rsid w:val="00553B3B"/>
    <w:rsid w:val="00553DD8"/>
    <w:rsid w:val="005568AB"/>
    <w:rsid w:val="00557348"/>
    <w:rsid w:val="005606B0"/>
    <w:rsid w:val="00562BE2"/>
    <w:rsid w:val="00562E3C"/>
    <w:rsid w:val="00562FC9"/>
    <w:rsid w:val="00566AE0"/>
    <w:rsid w:val="0056768C"/>
    <w:rsid w:val="0056773C"/>
    <w:rsid w:val="00567F0C"/>
    <w:rsid w:val="00571769"/>
    <w:rsid w:val="005718B3"/>
    <w:rsid w:val="00572097"/>
    <w:rsid w:val="00572F9A"/>
    <w:rsid w:val="00573611"/>
    <w:rsid w:val="005770AF"/>
    <w:rsid w:val="00580627"/>
    <w:rsid w:val="00582C80"/>
    <w:rsid w:val="005839D4"/>
    <w:rsid w:val="00583F7B"/>
    <w:rsid w:val="00586A11"/>
    <w:rsid w:val="005938F8"/>
    <w:rsid w:val="00595BDD"/>
    <w:rsid w:val="005962DB"/>
    <w:rsid w:val="00597A4A"/>
    <w:rsid w:val="005A2C45"/>
    <w:rsid w:val="005A4E35"/>
    <w:rsid w:val="005A5A52"/>
    <w:rsid w:val="005A5E2C"/>
    <w:rsid w:val="005A609A"/>
    <w:rsid w:val="005A6795"/>
    <w:rsid w:val="005A6ED1"/>
    <w:rsid w:val="005B3D57"/>
    <w:rsid w:val="005B77EB"/>
    <w:rsid w:val="005C1D8D"/>
    <w:rsid w:val="005C3B06"/>
    <w:rsid w:val="005C6956"/>
    <w:rsid w:val="005D0F98"/>
    <w:rsid w:val="005D2CA3"/>
    <w:rsid w:val="005D2D2A"/>
    <w:rsid w:val="005D343A"/>
    <w:rsid w:val="005D409E"/>
    <w:rsid w:val="005D440D"/>
    <w:rsid w:val="005D72FB"/>
    <w:rsid w:val="005D73B9"/>
    <w:rsid w:val="005D7A6D"/>
    <w:rsid w:val="005D7B66"/>
    <w:rsid w:val="005D7C55"/>
    <w:rsid w:val="005E1DE8"/>
    <w:rsid w:val="005E28A3"/>
    <w:rsid w:val="005E3F21"/>
    <w:rsid w:val="005F1DF1"/>
    <w:rsid w:val="005F24E4"/>
    <w:rsid w:val="005F360D"/>
    <w:rsid w:val="005F3BB3"/>
    <w:rsid w:val="005F7DB3"/>
    <w:rsid w:val="00601405"/>
    <w:rsid w:val="006018CC"/>
    <w:rsid w:val="00601A47"/>
    <w:rsid w:val="00603A88"/>
    <w:rsid w:val="00603F60"/>
    <w:rsid w:val="00604E35"/>
    <w:rsid w:val="00605D3B"/>
    <w:rsid w:val="006065C8"/>
    <w:rsid w:val="00611D34"/>
    <w:rsid w:val="006125B6"/>
    <w:rsid w:val="006135BE"/>
    <w:rsid w:val="00614213"/>
    <w:rsid w:val="00614ADF"/>
    <w:rsid w:val="006164FD"/>
    <w:rsid w:val="00620EA4"/>
    <w:rsid w:val="00623005"/>
    <w:rsid w:val="0062308A"/>
    <w:rsid w:val="006272A0"/>
    <w:rsid w:val="00634161"/>
    <w:rsid w:val="00634748"/>
    <w:rsid w:val="006351BF"/>
    <w:rsid w:val="00635A1B"/>
    <w:rsid w:val="00636F07"/>
    <w:rsid w:val="00643F36"/>
    <w:rsid w:val="00646480"/>
    <w:rsid w:val="00646548"/>
    <w:rsid w:val="0065163D"/>
    <w:rsid w:val="00654A18"/>
    <w:rsid w:val="0066037F"/>
    <w:rsid w:val="00660AC2"/>
    <w:rsid w:val="00662CB6"/>
    <w:rsid w:val="0066388F"/>
    <w:rsid w:val="0066431F"/>
    <w:rsid w:val="0068053C"/>
    <w:rsid w:val="006827B6"/>
    <w:rsid w:val="006848A2"/>
    <w:rsid w:val="00687036"/>
    <w:rsid w:val="00687BB4"/>
    <w:rsid w:val="0069023A"/>
    <w:rsid w:val="006A4357"/>
    <w:rsid w:val="006A43D5"/>
    <w:rsid w:val="006A4FF4"/>
    <w:rsid w:val="006B0544"/>
    <w:rsid w:val="006B158E"/>
    <w:rsid w:val="006B17C3"/>
    <w:rsid w:val="006B1940"/>
    <w:rsid w:val="006B4F2D"/>
    <w:rsid w:val="006B70F3"/>
    <w:rsid w:val="006C2363"/>
    <w:rsid w:val="006C280A"/>
    <w:rsid w:val="006C301B"/>
    <w:rsid w:val="006C39F5"/>
    <w:rsid w:val="006C6DC6"/>
    <w:rsid w:val="006D07CB"/>
    <w:rsid w:val="006D1BB8"/>
    <w:rsid w:val="006D3A46"/>
    <w:rsid w:val="006D432F"/>
    <w:rsid w:val="006D4560"/>
    <w:rsid w:val="006D4DE2"/>
    <w:rsid w:val="006D79F5"/>
    <w:rsid w:val="006D7CA9"/>
    <w:rsid w:val="006E29CE"/>
    <w:rsid w:val="006F0952"/>
    <w:rsid w:val="006F11E1"/>
    <w:rsid w:val="006F164B"/>
    <w:rsid w:val="006F1D63"/>
    <w:rsid w:val="006F2B0A"/>
    <w:rsid w:val="006F3B94"/>
    <w:rsid w:val="006F52C5"/>
    <w:rsid w:val="006F70FF"/>
    <w:rsid w:val="0070300B"/>
    <w:rsid w:val="0071047D"/>
    <w:rsid w:val="007110B6"/>
    <w:rsid w:val="007119D9"/>
    <w:rsid w:val="007119E3"/>
    <w:rsid w:val="0071672A"/>
    <w:rsid w:val="00716832"/>
    <w:rsid w:val="00717767"/>
    <w:rsid w:val="00720A7A"/>
    <w:rsid w:val="00724DBC"/>
    <w:rsid w:val="00727E80"/>
    <w:rsid w:val="00734F93"/>
    <w:rsid w:val="007366E3"/>
    <w:rsid w:val="007410A5"/>
    <w:rsid w:val="007446CA"/>
    <w:rsid w:val="00746E04"/>
    <w:rsid w:val="00747379"/>
    <w:rsid w:val="00750B57"/>
    <w:rsid w:val="00751765"/>
    <w:rsid w:val="00752576"/>
    <w:rsid w:val="007550B5"/>
    <w:rsid w:val="00756C20"/>
    <w:rsid w:val="007622B6"/>
    <w:rsid w:val="007642ED"/>
    <w:rsid w:val="007646B4"/>
    <w:rsid w:val="00771EB5"/>
    <w:rsid w:val="00772DD0"/>
    <w:rsid w:val="00773E40"/>
    <w:rsid w:val="007753B9"/>
    <w:rsid w:val="00775B3C"/>
    <w:rsid w:val="0077735A"/>
    <w:rsid w:val="00786121"/>
    <w:rsid w:val="00791536"/>
    <w:rsid w:val="00791CAE"/>
    <w:rsid w:val="0079357D"/>
    <w:rsid w:val="00793A32"/>
    <w:rsid w:val="00795C35"/>
    <w:rsid w:val="007A1F05"/>
    <w:rsid w:val="007A28DE"/>
    <w:rsid w:val="007A292A"/>
    <w:rsid w:val="007A4E66"/>
    <w:rsid w:val="007A53FC"/>
    <w:rsid w:val="007A5C42"/>
    <w:rsid w:val="007B6CEC"/>
    <w:rsid w:val="007C1A07"/>
    <w:rsid w:val="007C7A3F"/>
    <w:rsid w:val="007D17BE"/>
    <w:rsid w:val="007D2E08"/>
    <w:rsid w:val="007D32D2"/>
    <w:rsid w:val="007E332B"/>
    <w:rsid w:val="007E5098"/>
    <w:rsid w:val="007E5ECB"/>
    <w:rsid w:val="007F3C69"/>
    <w:rsid w:val="007F5802"/>
    <w:rsid w:val="007F5EC4"/>
    <w:rsid w:val="007F6024"/>
    <w:rsid w:val="00801672"/>
    <w:rsid w:val="00802383"/>
    <w:rsid w:val="00803257"/>
    <w:rsid w:val="00810047"/>
    <w:rsid w:val="0081100C"/>
    <w:rsid w:val="00813295"/>
    <w:rsid w:val="00821B79"/>
    <w:rsid w:val="008226AD"/>
    <w:rsid w:val="00825FE5"/>
    <w:rsid w:val="00830704"/>
    <w:rsid w:val="0083505E"/>
    <w:rsid w:val="00837528"/>
    <w:rsid w:val="0084073F"/>
    <w:rsid w:val="008418B7"/>
    <w:rsid w:val="00841D6E"/>
    <w:rsid w:val="00844227"/>
    <w:rsid w:val="0084449B"/>
    <w:rsid w:val="00844E0E"/>
    <w:rsid w:val="008451D6"/>
    <w:rsid w:val="00845562"/>
    <w:rsid w:val="00845645"/>
    <w:rsid w:val="008517A2"/>
    <w:rsid w:val="00856E27"/>
    <w:rsid w:val="00863252"/>
    <w:rsid w:val="0086709A"/>
    <w:rsid w:val="008670D1"/>
    <w:rsid w:val="00870167"/>
    <w:rsid w:val="0087073A"/>
    <w:rsid w:val="00871263"/>
    <w:rsid w:val="0087411B"/>
    <w:rsid w:val="00880A22"/>
    <w:rsid w:val="008812FD"/>
    <w:rsid w:val="008821BE"/>
    <w:rsid w:val="00886FC7"/>
    <w:rsid w:val="00891C08"/>
    <w:rsid w:val="008955B0"/>
    <w:rsid w:val="008A2ECF"/>
    <w:rsid w:val="008A3BCD"/>
    <w:rsid w:val="008A5447"/>
    <w:rsid w:val="008A61DB"/>
    <w:rsid w:val="008B2A82"/>
    <w:rsid w:val="008B5A2B"/>
    <w:rsid w:val="008B6CA9"/>
    <w:rsid w:val="008B7415"/>
    <w:rsid w:val="008C2E36"/>
    <w:rsid w:val="008C648E"/>
    <w:rsid w:val="008C7E6E"/>
    <w:rsid w:val="008D1E14"/>
    <w:rsid w:val="008D2ACD"/>
    <w:rsid w:val="008D456D"/>
    <w:rsid w:val="008E1ED4"/>
    <w:rsid w:val="008E2485"/>
    <w:rsid w:val="008E36A4"/>
    <w:rsid w:val="008E4596"/>
    <w:rsid w:val="008E781A"/>
    <w:rsid w:val="008E7836"/>
    <w:rsid w:val="008F0E81"/>
    <w:rsid w:val="008F1D23"/>
    <w:rsid w:val="008F4AD2"/>
    <w:rsid w:val="008F5302"/>
    <w:rsid w:val="008F5EC0"/>
    <w:rsid w:val="008F645C"/>
    <w:rsid w:val="008F6950"/>
    <w:rsid w:val="008F7107"/>
    <w:rsid w:val="0090287A"/>
    <w:rsid w:val="00903ECF"/>
    <w:rsid w:val="009119B6"/>
    <w:rsid w:val="00911FE9"/>
    <w:rsid w:val="009124C1"/>
    <w:rsid w:val="00913ED1"/>
    <w:rsid w:val="00914530"/>
    <w:rsid w:val="009160C2"/>
    <w:rsid w:val="009172EB"/>
    <w:rsid w:val="009222AA"/>
    <w:rsid w:val="00926B16"/>
    <w:rsid w:val="009334CC"/>
    <w:rsid w:val="009345C9"/>
    <w:rsid w:val="0093715D"/>
    <w:rsid w:val="0094376F"/>
    <w:rsid w:val="009452D0"/>
    <w:rsid w:val="009460C1"/>
    <w:rsid w:val="00946C38"/>
    <w:rsid w:val="009500DC"/>
    <w:rsid w:val="00953223"/>
    <w:rsid w:val="009567E0"/>
    <w:rsid w:val="00960D21"/>
    <w:rsid w:val="00964FBB"/>
    <w:rsid w:val="00965512"/>
    <w:rsid w:val="009666E2"/>
    <w:rsid w:val="00966851"/>
    <w:rsid w:val="00966BCF"/>
    <w:rsid w:val="0096742F"/>
    <w:rsid w:val="00967C71"/>
    <w:rsid w:val="00972A36"/>
    <w:rsid w:val="00973324"/>
    <w:rsid w:val="00975300"/>
    <w:rsid w:val="00981590"/>
    <w:rsid w:val="0098346A"/>
    <w:rsid w:val="00985553"/>
    <w:rsid w:val="009903E1"/>
    <w:rsid w:val="00991776"/>
    <w:rsid w:val="009918DB"/>
    <w:rsid w:val="00992BF8"/>
    <w:rsid w:val="0099465A"/>
    <w:rsid w:val="00994CAF"/>
    <w:rsid w:val="00996BE0"/>
    <w:rsid w:val="009A0855"/>
    <w:rsid w:val="009A0D5B"/>
    <w:rsid w:val="009A10A4"/>
    <w:rsid w:val="009A2288"/>
    <w:rsid w:val="009A39B0"/>
    <w:rsid w:val="009A5A13"/>
    <w:rsid w:val="009B4914"/>
    <w:rsid w:val="009B4ED4"/>
    <w:rsid w:val="009B6D6C"/>
    <w:rsid w:val="009B7612"/>
    <w:rsid w:val="009B7B73"/>
    <w:rsid w:val="009C1217"/>
    <w:rsid w:val="009C2BCC"/>
    <w:rsid w:val="009C311D"/>
    <w:rsid w:val="009C3784"/>
    <w:rsid w:val="009C4005"/>
    <w:rsid w:val="009C50EE"/>
    <w:rsid w:val="009C6A7C"/>
    <w:rsid w:val="009C7EF4"/>
    <w:rsid w:val="009D04CC"/>
    <w:rsid w:val="009D6710"/>
    <w:rsid w:val="009D6A64"/>
    <w:rsid w:val="009E00D9"/>
    <w:rsid w:val="009E0C33"/>
    <w:rsid w:val="009E12E3"/>
    <w:rsid w:val="009E1809"/>
    <w:rsid w:val="009E1ABF"/>
    <w:rsid w:val="009E37D9"/>
    <w:rsid w:val="009E3811"/>
    <w:rsid w:val="009E439A"/>
    <w:rsid w:val="009E481A"/>
    <w:rsid w:val="009E65C0"/>
    <w:rsid w:val="009E7785"/>
    <w:rsid w:val="009E7AF6"/>
    <w:rsid w:val="009F0F5A"/>
    <w:rsid w:val="009F1C85"/>
    <w:rsid w:val="009F432E"/>
    <w:rsid w:val="009F4AC6"/>
    <w:rsid w:val="009F51E7"/>
    <w:rsid w:val="009F5761"/>
    <w:rsid w:val="00A0059E"/>
    <w:rsid w:val="00A03B57"/>
    <w:rsid w:val="00A04922"/>
    <w:rsid w:val="00A05639"/>
    <w:rsid w:val="00A070C7"/>
    <w:rsid w:val="00A1062A"/>
    <w:rsid w:val="00A10CC3"/>
    <w:rsid w:val="00A10E92"/>
    <w:rsid w:val="00A1491C"/>
    <w:rsid w:val="00A149D8"/>
    <w:rsid w:val="00A17673"/>
    <w:rsid w:val="00A17CF0"/>
    <w:rsid w:val="00A2031D"/>
    <w:rsid w:val="00A21F29"/>
    <w:rsid w:val="00A25628"/>
    <w:rsid w:val="00A2795A"/>
    <w:rsid w:val="00A35331"/>
    <w:rsid w:val="00A37A7A"/>
    <w:rsid w:val="00A40792"/>
    <w:rsid w:val="00A4139C"/>
    <w:rsid w:val="00A45F06"/>
    <w:rsid w:val="00A461CA"/>
    <w:rsid w:val="00A4779E"/>
    <w:rsid w:val="00A500EC"/>
    <w:rsid w:val="00A52184"/>
    <w:rsid w:val="00A54797"/>
    <w:rsid w:val="00A567BB"/>
    <w:rsid w:val="00A5757F"/>
    <w:rsid w:val="00A677C8"/>
    <w:rsid w:val="00A713C8"/>
    <w:rsid w:val="00A71FE8"/>
    <w:rsid w:val="00A72146"/>
    <w:rsid w:val="00A7534D"/>
    <w:rsid w:val="00A7552E"/>
    <w:rsid w:val="00A8125A"/>
    <w:rsid w:val="00A8626B"/>
    <w:rsid w:val="00A867D2"/>
    <w:rsid w:val="00A87275"/>
    <w:rsid w:val="00A90131"/>
    <w:rsid w:val="00A917FC"/>
    <w:rsid w:val="00A92386"/>
    <w:rsid w:val="00A968A7"/>
    <w:rsid w:val="00A9766F"/>
    <w:rsid w:val="00A97E61"/>
    <w:rsid w:val="00AA1C61"/>
    <w:rsid w:val="00AA2617"/>
    <w:rsid w:val="00AA3413"/>
    <w:rsid w:val="00AA5836"/>
    <w:rsid w:val="00AA6BCE"/>
    <w:rsid w:val="00AA6CEC"/>
    <w:rsid w:val="00AB13F3"/>
    <w:rsid w:val="00AB3160"/>
    <w:rsid w:val="00AC0B6C"/>
    <w:rsid w:val="00AC22EC"/>
    <w:rsid w:val="00AC4F6F"/>
    <w:rsid w:val="00AC5EC1"/>
    <w:rsid w:val="00AC6A60"/>
    <w:rsid w:val="00AD0147"/>
    <w:rsid w:val="00AD0D24"/>
    <w:rsid w:val="00AD2FBB"/>
    <w:rsid w:val="00AD3875"/>
    <w:rsid w:val="00AD3FBE"/>
    <w:rsid w:val="00AD7A42"/>
    <w:rsid w:val="00AD7CC8"/>
    <w:rsid w:val="00AE53E5"/>
    <w:rsid w:val="00AE7B1C"/>
    <w:rsid w:val="00AF50C9"/>
    <w:rsid w:val="00AF5CC7"/>
    <w:rsid w:val="00AF659B"/>
    <w:rsid w:val="00B04F25"/>
    <w:rsid w:val="00B07B48"/>
    <w:rsid w:val="00B116EF"/>
    <w:rsid w:val="00B11F05"/>
    <w:rsid w:val="00B14CB9"/>
    <w:rsid w:val="00B16A8B"/>
    <w:rsid w:val="00B20792"/>
    <w:rsid w:val="00B237FE"/>
    <w:rsid w:val="00B25860"/>
    <w:rsid w:val="00B25F80"/>
    <w:rsid w:val="00B31375"/>
    <w:rsid w:val="00B32273"/>
    <w:rsid w:val="00B36B30"/>
    <w:rsid w:val="00B379B5"/>
    <w:rsid w:val="00B37DD8"/>
    <w:rsid w:val="00B432D4"/>
    <w:rsid w:val="00B43D51"/>
    <w:rsid w:val="00B468DF"/>
    <w:rsid w:val="00B5166F"/>
    <w:rsid w:val="00B525EB"/>
    <w:rsid w:val="00B5745E"/>
    <w:rsid w:val="00B615DE"/>
    <w:rsid w:val="00B62217"/>
    <w:rsid w:val="00B625A0"/>
    <w:rsid w:val="00B625F9"/>
    <w:rsid w:val="00B63202"/>
    <w:rsid w:val="00B63B9C"/>
    <w:rsid w:val="00B64CD9"/>
    <w:rsid w:val="00B70BC8"/>
    <w:rsid w:val="00B728A3"/>
    <w:rsid w:val="00B74157"/>
    <w:rsid w:val="00B74786"/>
    <w:rsid w:val="00B74DCD"/>
    <w:rsid w:val="00B75789"/>
    <w:rsid w:val="00B76B68"/>
    <w:rsid w:val="00B777DA"/>
    <w:rsid w:val="00B80AFD"/>
    <w:rsid w:val="00B80E2A"/>
    <w:rsid w:val="00B81338"/>
    <w:rsid w:val="00B82B90"/>
    <w:rsid w:val="00B830BE"/>
    <w:rsid w:val="00B845FB"/>
    <w:rsid w:val="00B85D37"/>
    <w:rsid w:val="00B91E25"/>
    <w:rsid w:val="00B934B4"/>
    <w:rsid w:val="00B93D2E"/>
    <w:rsid w:val="00B960FB"/>
    <w:rsid w:val="00B977A3"/>
    <w:rsid w:val="00BA0022"/>
    <w:rsid w:val="00BA0D9F"/>
    <w:rsid w:val="00BA29FE"/>
    <w:rsid w:val="00BA46FA"/>
    <w:rsid w:val="00BB001C"/>
    <w:rsid w:val="00BB23F9"/>
    <w:rsid w:val="00BB2FCA"/>
    <w:rsid w:val="00BB43D3"/>
    <w:rsid w:val="00BB45DF"/>
    <w:rsid w:val="00BB6D53"/>
    <w:rsid w:val="00BB6FD8"/>
    <w:rsid w:val="00BC36BC"/>
    <w:rsid w:val="00BC428B"/>
    <w:rsid w:val="00BC6485"/>
    <w:rsid w:val="00BD014A"/>
    <w:rsid w:val="00BD02AA"/>
    <w:rsid w:val="00BD0BCB"/>
    <w:rsid w:val="00BD13C2"/>
    <w:rsid w:val="00BD3702"/>
    <w:rsid w:val="00BD5CA4"/>
    <w:rsid w:val="00BE0C48"/>
    <w:rsid w:val="00BE41F4"/>
    <w:rsid w:val="00BE4DEC"/>
    <w:rsid w:val="00BE54D8"/>
    <w:rsid w:val="00BE6F49"/>
    <w:rsid w:val="00BE7004"/>
    <w:rsid w:val="00BE77D8"/>
    <w:rsid w:val="00BF031F"/>
    <w:rsid w:val="00BF07CE"/>
    <w:rsid w:val="00BF0A06"/>
    <w:rsid w:val="00BF0F77"/>
    <w:rsid w:val="00BF3DB7"/>
    <w:rsid w:val="00C011B5"/>
    <w:rsid w:val="00C02699"/>
    <w:rsid w:val="00C030E8"/>
    <w:rsid w:val="00C05F76"/>
    <w:rsid w:val="00C14E8F"/>
    <w:rsid w:val="00C1633F"/>
    <w:rsid w:val="00C16F60"/>
    <w:rsid w:val="00C17CCE"/>
    <w:rsid w:val="00C20AE4"/>
    <w:rsid w:val="00C22D19"/>
    <w:rsid w:val="00C25E71"/>
    <w:rsid w:val="00C27B2C"/>
    <w:rsid w:val="00C320F3"/>
    <w:rsid w:val="00C32830"/>
    <w:rsid w:val="00C335AF"/>
    <w:rsid w:val="00C34C1D"/>
    <w:rsid w:val="00C41291"/>
    <w:rsid w:val="00C44F04"/>
    <w:rsid w:val="00C45604"/>
    <w:rsid w:val="00C50B0E"/>
    <w:rsid w:val="00C52894"/>
    <w:rsid w:val="00C537EA"/>
    <w:rsid w:val="00C53EC8"/>
    <w:rsid w:val="00C53F8B"/>
    <w:rsid w:val="00C57127"/>
    <w:rsid w:val="00C57500"/>
    <w:rsid w:val="00C6368F"/>
    <w:rsid w:val="00C64B9B"/>
    <w:rsid w:val="00C67077"/>
    <w:rsid w:val="00C717F2"/>
    <w:rsid w:val="00C7674F"/>
    <w:rsid w:val="00C76DE2"/>
    <w:rsid w:val="00C77B7E"/>
    <w:rsid w:val="00C83127"/>
    <w:rsid w:val="00C8735D"/>
    <w:rsid w:val="00C91E8C"/>
    <w:rsid w:val="00C9573F"/>
    <w:rsid w:val="00C96057"/>
    <w:rsid w:val="00CA13D7"/>
    <w:rsid w:val="00CA28A5"/>
    <w:rsid w:val="00CA532E"/>
    <w:rsid w:val="00CA5671"/>
    <w:rsid w:val="00CA5869"/>
    <w:rsid w:val="00CB0583"/>
    <w:rsid w:val="00CB2325"/>
    <w:rsid w:val="00CC09A1"/>
    <w:rsid w:val="00CC12B0"/>
    <w:rsid w:val="00CC14FF"/>
    <w:rsid w:val="00CC2D95"/>
    <w:rsid w:val="00CD4C88"/>
    <w:rsid w:val="00CD778E"/>
    <w:rsid w:val="00CD79A4"/>
    <w:rsid w:val="00CE1329"/>
    <w:rsid w:val="00CE2A7C"/>
    <w:rsid w:val="00CE30E9"/>
    <w:rsid w:val="00CE52E4"/>
    <w:rsid w:val="00CE57D9"/>
    <w:rsid w:val="00CE5D56"/>
    <w:rsid w:val="00CE67FD"/>
    <w:rsid w:val="00CE6C85"/>
    <w:rsid w:val="00CE7B48"/>
    <w:rsid w:val="00CF0E83"/>
    <w:rsid w:val="00CF1791"/>
    <w:rsid w:val="00CF5702"/>
    <w:rsid w:val="00CF78AE"/>
    <w:rsid w:val="00D01D0F"/>
    <w:rsid w:val="00D056AD"/>
    <w:rsid w:val="00D069EF"/>
    <w:rsid w:val="00D1080A"/>
    <w:rsid w:val="00D12559"/>
    <w:rsid w:val="00D1356C"/>
    <w:rsid w:val="00D13A72"/>
    <w:rsid w:val="00D13CD5"/>
    <w:rsid w:val="00D15B03"/>
    <w:rsid w:val="00D17102"/>
    <w:rsid w:val="00D205ED"/>
    <w:rsid w:val="00D212BE"/>
    <w:rsid w:val="00D22F20"/>
    <w:rsid w:val="00D24665"/>
    <w:rsid w:val="00D24AC1"/>
    <w:rsid w:val="00D2786B"/>
    <w:rsid w:val="00D31F9F"/>
    <w:rsid w:val="00D3268A"/>
    <w:rsid w:val="00D353BA"/>
    <w:rsid w:val="00D35F33"/>
    <w:rsid w:val="00D35F4C"/>
    <w:rsid w:val="00D35FDD"/>
    <w:rsid w:val="00D367E8"/>
    <w:rsid w:val="00D4105E"/>
    <w:rsid w:val="00D42C85"/>
    <w:rsid w:val="00D44CC5"/>
    <w:rsid w:val="00D44F5F"/>
    <w:rsid w:val="00D46C7A"/>
    <w:rsid w:val="00D47DDA"/>
    <w:rsid w:val="00D56035"/>
    <w:rsid w:val="00D564D3"/>
    <w:rsid w:val="00D5734D"/>
    <w:rsid w:val="00D64CC5"/>
    <w:rsid w:val="00D667A3"/>
    <w:rsid w:val="00D718CB"/>
    <w:rsid w:val="00D72EC0"/>
    <w:rsid w:val="00D73987"/>
    <w:rsid w:val="00D83A09"/>
    <w:rsid w:val="00D84B96"/>
    <w:rsid w:val="00D91025"/>
    <w:rsid w:val="00D91687"/>
    <w:rsid w:val="00D9303E"/>
    <w:rsid w:val="00D939E6"/>
    <w:rsid w:val="00D9701A"/>
    <w:rsid w:val="00DA0E64"/>
    <w:rsid w:val="00DA2A1B"/>
    <w:rsid w:val="00DA302D"/>
    <w:rsid w:val="00DA43CE"/>
    <w:rsid w:val="00DB2238"/>
    <w:rsid w:val="00DC0532"/>
    <w:rsid w:val="00DC54EC"/>
    <w:rsid w:val="00DC6C1E"/>
    <w:rsid w:val="00DD1CF3"/>
    <w:rsid w:val="00DD455C"/>
    <w:rsid w:val="00DD4684"/>
    <w:rsid w:val="00DD53C6"/>
    <w:rsid w:val="00DD553D"/>
    <w:rsid w:val="00DD59C8"/>
    <w:rsid w:val="00DD70D1"/>
    <w:rsid w:val="00DE249F"/>
    <w:rsid w:val="00DE5D95"/>
    <w:rsid w:val="00DE71BD"/>
    <w:rsid w:val="00DF0A6E"/>
    <w:rsid w:val="00DF0B5E"/>
    <w:rsid w:val="00DF1527"/>
    <w:rsid w:val="00DF1B8A"/>
    <w:rsid w:val="00DF6CA2"/>
    <w:rsid w:val="00DF7B70"/>
    <w:rsid w:val="00E06293"/>
    <w:rsid w:val="00E07494"/>
    <w:rsid w:val="00E07675"/>
    <w:rsid w:val="00E10CFF"/>
    <w:rsid w:val="00E1198B"/>
    <w:rsid w:val="00E12387"/>
    <w:rsid w:val="00E134D7"/>
    <w:rsid w:val="00E13DFC"/>
    <w:rsid w:val="00E145E4"/>
    <w:rsid w:val="00E149C9"/>
    <w:rsid w:val="00E15279"/>
    <w:rsid w:val="00E157C6"/>
    <w:rsid w:val="00E158B6"/>
    <w:rsid w:val="00E1666C"/>
    <w:rsid w:val="00E17F5C"/>
    <w:rsid w:val="00E22396"/>
    <w:rsid w:val="00E241EE"/>
    <w:rsid w:val="00E24DDF"/>
    <w:rsid w:val="00E26796"/>
    <w:rsid w:val="00E26AEE"/>
    <w:rsid w:val="00E33D91"/>
    <w:rsid w:val="00E360D8"/>
    <w:rsid w:val="00E43D28"/>
    <w:rsid w:val="00E46396"/>
    <w:rsid w:val="00E47324"/>
    <w:rsid w:val="00E47B15"/>
    <w:rsid w:val="00E53AF5"/>
    <w:rsid w:val="00E555F7"/>
    <w:rsid w:val="00E6386D"/>
    <w:rsid w:val="00E6443F"/>
    <w:rsid w:val="00E662A5"/>
    <w:rsid w:val="00E73C91"/>
    <w:rsid w:val="00E740E5"/>
    <w:rsid w:val="00E744CF"/>
    <w:rsid w:val="00E74BC2"/>
    <w:rsid w:val="00E763FC"/>
    <w:rsid w:val="00E7640E"/>
    <w:rsid w:val="00E773F4"/>
    <w:rsid w:val="00E81979"/>
    <w:rsid w:val="00E82481"/>
    <w:rsid w:val="00E825A8"/>
    <w:rsid w:val="00E90809"/>
    <w:rsid w:val="00E91E89"/>
    <w:rsid w:val="00E92A02"/>
    <w:rsid w:val="00EA5E6A"/>
    <w:rsid w:val="00EA5FCC"/>
    <w:rsid w:val="00EA787A"/>
    <w:rsid w:val="00EB011D"/>
    <w:rsid w:val="00EB1379"/>
    <w:rsid w:val="00EB291E"/>
    <w:rsid w:val="00EB29E4"/>
    <w:rsid w:val="00EB42BA"/>
    <w:rsid w:val="00EB5ADE"/>
    <w:rsid w:val="00EB6115"/>
    <w:rsid w:val="00EB79B7"/>
    <w:rsid w:val="00EC1693"/>
    <w:rsid w:val="00EC340C"/>
    <w:rsid w:val="00EC3A41"/>
    <w:rsid w:val="00ED000C"/>
    <w:rsid w:val="00ED0C2F"/>
    <w:rsid w:val="00ED2864"/>
    <w:rsid w:val="00ED5C4B"/>
    <w:rsid w:val="00ED60B6"/>
    <w:rsid w:val="00ED6833"/>
    <w:rsid w:val="00ED73AE"/>
    <w:rsid w:val="00ED7988"/>
    <w:rsid w:val="00EE0886"/>
    <w:rsid w:val="00EE1108"/>
    <w:rsid w:val="00EE18B6"/>
    <w:rsid w:val="00EE27C4"/>
    <w:rsid w:val="00EF37C8"/>
    <w:rsid w:val="00EF6174"/>
    <w:rsid w:val="00EF7599"/>
    <w:rsid w:val="00EF7657"/>
    <w:rsid w:val="00F00860"/>
    <w:rsid w:val="00F063DA"/>
    <w:rsid w:val="00F067B4"/>
    <w:rsid w:val="00F06FC6"/>
    <w:rsid w:val="00F07A81"/>
    <w:rsid w:val="00F07B0A"/>
    <w:rsid w:val="00F10F6E"/>
    <w:rsid w:val="00F12085"/>
    <w:rsid w:val="00F129E1"/>
    <w:rsid w:val="00F1341F"/>
    <w:rsid w:val="00F158EA"/>
    <w:rsid w:val="00F16841"/>
    <w:rsid w:val="00F17212"/>
    <w:rsid w:val="00F20407"/>
    <w:rsid w:val="00F225B9"/>
    <w:rsid w:val="00F22E8F"/>
    <w:rsid w:val="00F23ACC"/>
    <w:rsid w:val="00F27E09"/>
    <w:rsid w:val="00F313B7"/>
    <w:rsid w:val="00F314F2"/>
    <w:rsid w:val="00F31EF7"/>
    <w:rsid w:val="00F32FED"/>
    <w:rsid w:val="00F33842"/>
    <w:rsid w:val="00F35DF1"/>
    <w:rsid w:val="00F36645"/>
    <w:rsid w:val="00F41D1E"/>
    <w:rsid w:val="00F42AEB"/>
    <w:rsid w:val="00F43C1F"/>
    <w:rsid w:val="00F43C24"/>
    <w:rsid w:val="00F446B6"/>
    <w:rsid w:val="00F51FBD"/>
    <w:rsid w:val="00F52FAA"/>
    <w:rsid w:val="00F54EC6"/>
    <w:rsid w:val="00F553F8"/>
    <w:rsid w:val="00F5726F"/>
    <w:rsid w:val="00F60F25"/>
    <w:rsid w:val="00F61B44"/>
    <w:rsid w:val="00F62DD2"/>
    <w:rsid w:val="00F67CF7"/>
    <w:rsid w:val="00F7044B"/>
    <w:rsid w:val="00F71E71"/>
    <w:rsid w:val="00F76C21"/>
    <w:rsid w:val="00F77B49"/>
    <w:rsid w:val="00F77DEA"/>
    <w:rsid w:val="00F77F8D"/>
    <w:rsid w:val="00F818FB"/>
    <w:rsid w:val="00F81E18"/>
    <w:rsid w:val="00F82C5D"/>
    <w:rsid w:val="00F84AD0"/>
    <w:rsid w:val="00F87AE5"/>
    <w:rsid w:val="00F93315"/>
    <w:rsid w:val="00F934F3"/>
    <w:rsid w:val="00F95373"/>
    <w:rsid w:val="00FA5086"/>
    <w:rsid w:val="00FA5FC2"/>
    <w:rsid w:val="00FA69F8"/>
    <w:rsid w:val="00FA717C"/>
    <w:rsid w:val="00FA7DC6"/>
    <w:rsid w:val="00FA7E47"/>
    <w:rsid w:val="00FB0136"/>
    <w:rsid w:val="00FB0966"/>
    <w:rsid w:val="00FB2A49"/>
    <w:rsid w:val="00FB3082"/>
    <w:rsid w:val="00FB3375"/>
    <w:rsid w:val="00FB3A99"/>
    <w:rsid w:val="00FB3E1D"/>
    <w:rsid w:val="00FC1115"/>
    <w:rsid w:val="00FC13DD"/>
    <w:rsid w:val="00FC1DE5"/>
    <w:rsid w:val="00FC2BA8"/>
    <w:rsid w:val="00FC4937"/>
    <w:rsid w:val="00FC518F"/>
    <w:rsid w:val="00FC7E0F"/>
    <w:rsid w:val="00FD1E6B"/>
    <w:rsid w:val="00FD37FF"/>
    <w:rsid w:val="00FD3AD9"/>
    <w:rsid w:val="00FD5C87"/>
    <w:rsid w:val="00FD6A49"/>
    <w:rsid w:val="00FE1835"/>
    <w:rsid w:val="00FE28EA"/>
    <w:rsid w:val="00FE2CA0"/>
    <w:rsid w:val="00FE42B2"/>
    <w:rsid w:val="00FE551C"/>
    <w:rsid w:val="00FE6132"/>
    <w:rsid w:val="00FE6B75"/>
    <w:rsid w:val="00FE75ED"/>
    <w:rsid w:val="00FF0303"/>
    <w:rsid w:val="00FF173F"/>
    <w:rsid w:val="00FF1973"/>
    <w:rsid w:val="00FF365F"/>
    <w:rsid w:val="00FF40D2"/>
    <w:rsid w:val="00FF4B73"/>
    <w:rsid w:val="00FF4C59"/>
    <w:rsid w:val="00FF544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4C80"/>
    <w:pPr>
      <w:widowControl w:val="0"/>
    </w:pPr>
    <w:rPr>
      <w:rFonts w:ascii="Courier New" w:hAnsi="Courier New"/>
      <w:sz w:val="24"/>
      <w:lang w:val="es-ES_tradnl"/>
    </w:rPr>
  </w:style>
  <w:style w:type="paragraph" w:styleId="Ttulo1">
    <w:name w:val="heading 1"/>
    <w:basedOn w:val="Normal"/>
    <w:next w:val="Normal"/>
    <w:qFormat/>
    <w:rsid w:val="00055663"/>
    <w:pPr>
      <w:keepNext/>
      <w:suppressAutoHyphens/>
      <w:jc w:val="center"/>
      <w:outlineLvl w:val="0"/>
    </w:pPr>
    <w:rPr>
      <w:rFonts w:ascii="Arial" w:hAnsi="Arial"/>
      <w:b/>
      <w:u w:val="single"/>
    </w:rPr>
  </w:style>
  <w:style w:type="paragraph" w:styleId="Ttulo2">
    <w:name w:val="heading 2"/>
    <w:basedOn w:val="Normal"/>
    <w:next w:val="Normal"/>
    <w:qFormat/>
    <w:rsid w:val="00055663"/>
    <w:pPr>
      <w:keepNext/>
      <w:tabs>
        <w:tab w:val="left" w:pos="-720"/>
      </w:tabs>
      <w:suppressAutoHyphens/>
      <w:spacing w:line="10" w:lineRule="atLeast"/>
      <w:ind w:left="1444"/>
      <w:jc w:val="both"/>
      <w:outlineLvl w:val="1"/>
    </w:pPr>
    <w:rPr>
      <w:rFonts w:ascii="Arial" w:hAnsi="Arial"/>
      <w:spacing w:val="-3"/>
      <w:sz w:val="20"/>
      <w:u w:val="single"/>
    </w:rPr>
  </w:style>
  <w:style w:type="paragraph" w:styleId="Ttulo3">
    <w:name w:val="heading 3"/>
    <w:basedOn w:val="Normal"/>
    <w:next w:val="Normal"/>
    <w:qFormat/>
    <w:rsid w:val="00055663"/>
    <w:pPr>
      <w:keepNext/>
      <w:tabs>
        <w:tab w:val="left" w:pos="-720"/>
      </w:tabs>
      <w:suppressAutoHyphens/>
      <w:jc w:val="both"/>
      <w:outlineLvl w:val="2"/>
    </w:pPr>
    <w:rPr>
      <w:rFonts w:ascii="Arial" w:hAnsi="Arial"/>
      <w:b/>
      <w:spacing w:val="-2"/>
      <w:sz w:val="16"/>
    </w:rPr>
  </w:style>
  <w:style w:type="paragraph" w:styleId="Ttulo4">
    <w:name w:val="heading 4"/>
    <w:basedOn w:val="Normal"/>
    <w:next w:val="Normal"/>
    <w:qFormat/>
    <w:rsid w:val="00055663"/>
    <w:pPr>
      <w:keepNext/>
      <w:tabs>
        <w:tab w:val="center" w:pos="4513"/>
      </w:tabs>
      <w:suppressAutoHyphens/>
      <w:jc w:val="center"/>
      <w:outlineLvl w:val="3"/>
    </w:pPr>
    <w:rPr>
      <w:rFonts w:ascii="Arial" w:hAnsi="Arial"/>
      <w:b/>
      <w:color w:val="0000FF"/>
      <w:spacing w:val="-3"/>
      <w:u w:val="single"/>
    </w:rPr>
  </w:style>
  <w:style w:type="paragraph" w:styleId="Ttulo5">
    <w:name w:val="heading 5"/>
    <w:basedOn w:val="Normal"/>
    <w:next w:val="Normal"/>
    <w:qFormat/>
    <w:rsid w:val="00055663"/>
    <w:pPr>
      <w:keepNext/>
      <w:ind w:left="709" w:hanging="709"/>
      <w:jc w:val="center"/>
      <w:outlineLvl w:val="4"/>
    </w:pPr>
    <w:rPr>
      <w:rFonts w:ascii="Arial" w:hAnsi="Arial"/>
      <w:b/>
      <w:color w:val="0000FF"/>
      <w:u w:val="single"/>
    </w:rPr>
  </w:style>
  <w:style w:type="paragraph" w:styleId="Ttulo6">
    <w:name w:val="heading 6"/>
    <w:basedOn w:val="Normal"/>
    <w:next w:val="Normal"/>
    <w:qFormat/>
    <w:rsid w:val="00055663"/>
    <w:pPr>
      <w:keepNext/>
      <w:tabs>
        <w:tab w:val="left" w:pos="0"/>
      </w:tabs>
      <w:suppressAutoHyphens/>
      <w:jc w:val="both"/>
      <w:outlineLvl w:val="5"/>
    </w:pPr>
    <w:rPr>
      <w:rFonts w:ascii="Arial" w:hAnsi="Arial"/>
      <w:b/>
      <w:spacing w:val="-3"/>
      <w:sz w:val="20"/>
    </w:rPr>
  </w:style>
  <w:style w:type="paragraph" w:styleId="Ttulo7">
    <w:name w:val="heading 7"/>
    <w:basedOn w:val="Normal"/>
    <w:next w:val="Normal"/>
    <w:qFormat/>
    <w:rsid w:val="00055663"/>
    <w:pPr>
      <w:keepNext/>
      <w:tabs>
        <w:tab w:val="left" w:pos="-720"/>
      </w:tabs>
      <w:suppressAutoHyphens/>
      <w:ind w:left="1276"/>
      <w:jc w:val="center"/>
      <w:outlineLvl w:val="6"/>
    </w:pPr>
    <w:rPr>
      <w:rFonts w:ascii="Arial" w:hAnsi="Arial"/>
      <w:b/>
      <w:color w:val="0000FF"/>
      <w:spacing w:val="-2"/>
      <w:sz w:val="22"/>
      <w:u w:val="single"/>
    </w:rPr>
  </w:style>
  <w:style w:type="paragraph" w:styleId="Ttulo8">
    <w:name w:val="heading 8"/>
    <w:basedOn w:val="Normal"/>
    <w:next w:val="Normal"/>
    <w:qFormat/>
    <w:rsid w:val="00055663"/>
    <w:pPr>
      <w:keepNext/>
      <w:tabs>
        <w:tab w:val="left" w:pos="-720"/>
      </w:tabs>
      <w:suppressAutoHyphens/>
      <w:ind w:left="1276"/>
      <w:jc w:val="center"/>
      <w:outlineLvl w:val="7"/>
    </w:pPr>
    <w:rPr>
      <w:rFonts w:ascii="Arial" w:hAnsi="Arial"/>
      <w:b/>
      <w:color w:val="0000FF"/>
      <w:spacing w:val="-2"/>
      <w:u w:val="single"/>
    </w:rPr>
  </w:style>
  <w:style w:type="paragraph" w:styleId="Ttulo9">
    <w:name w:val="heading 9"/>
    <w:basedOn w:val="Normal"/>
    <w:next w:val="Normal"/>
    <w:qFormat/>
    <w:rsid w:val="00055663"/>
    <w:pPr>
      <w:keepNext/>
      <w:tabs>
        <w:tab w:val="left" w:pos="0"/>
      </w:tabs>
      <w:suppressAutoHyphens/>
      <w:jc w:val="center"/>
      <w:outlineLvl w:val="8"/>
    </w:pPr>
    <w:rPr>
      <w:rFonts w:ascii="Arial" w:hAnsi="Arial"/>
      <w:b/>
      <w:spacing w:val="-2"/>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denotaalfinal">
    <w:name w:val="Texto de nota al final"/>
    <w:basedOn w:val="Normal"/>
    <w:rsid w:val="00055663"/>
  </w:style>
  <w:style w:type="character" w:styleId="Refdenotaalfinal">
    <w:name w:val="endnote reference"/>
    <w:basedOn w:val="Fuentedeprrafopredeter"/>
    <w:semiHidden/>
    <w:rsid w:val="00055663"/>
    <w:rPr>
      <w:vertAlign w:val="superscript"/>
    </w:rPr>
  </w:style>
  <w:style w:type="paragraph" w:customStyle="1" w:styleId="Textodenotaalpie">
    <w:name w:val="Texto de nota al pie"/>
    <w:basedOn w:val="Normal"/>
    <w:rsid w:val="00055663"/>
  </w:style>
  <w:style w:type="character" w:styleId="Refdenotaalpie">
    <w:name w:val="footnote reference"/>
    <w:basedOn w:val="Fuentedeprrafopredeter"/>
    <w:semiHidden/>
    <w:rsid w:val="00055663"/>
    <w:rPr>
      <w:vertAlign w:val="superscript"/>
    </w:rPr>
  </w:style>
  <w:style w:type="paragraph" w:customStyle="1" w:styleId="tdc1">
    <w:name w:val="tdc 1"/>
    <w:basedOn w:val="Normal"/>
    <w:rsid w:val="00055663"/>
    <w:pPr>
      <w:tabs>
        <w:tab w:val="right" w:leader="dot" w:pos="9360"/>
      </w:tabs>
      <w:suppressAutoHyphens/>
      <w:spacing w:before="480"/>
      <w:ind w:left="720" w:right="720" w:hanging="720"/>
    </w:pPr>
    <w:rPr>
      <w:lang w:val="en-US"/>
    </w:rPr>
  </w:style>
  <w:style w:type="paragraph" w:customStyle="1" w:styleId="tdc2">
    <w:name w:val="tdc 2"/>
    <w:basedOn w:val="Normal"/>
    <w:rsid w:val="00055663"/>
    <w:pPr>
      <w:tabs>
        <w:tab w:val="right" w:leader="dot" w:pos="9360"/>
      </w:tabs>
      <w:suppressAutoHyphens/>
      <w:ind w:left="1440" w:right="720" w:hanging="720"/>
    </w:pPr>
    <w:rPr>
      <w:lang w:val="en-US"/>
    </w:rPr>
  </w:style>
  <w:style w:type="paragraph" w:customStyle="1" w:styleId="tdc3">
    <w:name w:val="tdc 3"/>
    <w:basedOn w:val="Normal"/>
    <w:rsid w:val="00055663"/>
    <w:pPr>
      <w:tabs>
        <w:tab w:val="right" w:leader="dot" w:pos="9360"/>
      </w:tabs>
      <w:suppressAutoHyphens/>
      <w:ind w:left="2160" w:right="720" w:hanging="720"/>
    </w:pPr>
    <w:rPr>
      <w:lang w:val="en-US"/>
    </w:rPr>
  </w:style>
  <w:style w:type="paragraph" w:customStyle="1" w:styleId="tdc4">
    <w:name w:val="tdc 4"/>
    <w:basedOn w:val="Normal"/>
    <w:rsid w:val="00055663"/>
    <w:pPr>
      <w:tabs>
        <w:tab w:val="right" w:leader="dot" w:pos="9360"/>
      </w:tabs>
      <w:suppressAutoHyphens/>
      <w:ind w:left="2880" w:right="720" w:hanging="720"/>
    </w:pPr>
    <w:rPr>
      <w:lang w:val="en-US"/>
    </w:rPr>
  </w:style>
  <w:style w:type="paragraph" w:customStyle="1" w:styleId="tdc5">
    <w:name w:val="tdc 5"/>
    <w:basedOn w:val="Normal"/>
    <w:rsid w:val="00055663"/>
    <w:pPr>
      <w:tabs>
        <w:tab w:val="right" w:leader="dot" w:pos="9360"/>
      </w:tabs>
      <w:suppressAutoHyphens/>
      <w:ind w:left="3600" w:right="720" w:hanging="720"/>
    </w:pPr>
    <w:rPr>
      <w:lang w:val="en-US"/>
    </w:rPr>
  </w:style>
  <w:style w:type="paragraph" w:customStyle="1" w:styleId="tdc6">
    <w:name w:val="tdc 6"/>
    <w:basedOn w:val="Normal"/>
    <w:rsid w:val="00055663"/>
    <w:pPr>
      <w:tabs>
        <w:tab w:val="right" w:pos="9360"/>
      </w:tabs>
      <w:suppressAutoHyphens/>
      <w:ind w:left="720" w:hanging="720"/>
    </w:pPr>
    <w:rPr>
      <w:lang w:val="en-US"/>
    </w:rPr>
  </w:style>
  <w:style w:type="paragraph" w:customStyle="1" w:styleId="tdc7">
    <w:name w:val="tdc 7"/>
    <w:basedOn w:val="Normal"/>
    <w:rsid w:val="00055663"/>
    <w:pPr>
      <w:suppressAutoHyphens/>
      <w:ind w:left="720" w:hanging="720"/>
    </w:pPr>
    <w:rPr>
      <w:lang w:val="en-US"/>
    </w:rPr>
  </w:style>
  <w:style w:type="paragraph" w:customStyle="1" w:styleId="tdc8">
    <w:name w:val="tdc 8"/>
    <w:basedOn w:val="Normal"/>
    <w:rsid w:val="00055663"/>
    <w:pPr>
      <w:tabs>
        <w:tab w:val="right" w:pos="9360"/>
      </w:tabs>
      <w:suppressAutoHyphens/>
      <w:ind w:left="720" w:hanging="720"/>
    </w:pPr>
    <w:rPr>
      <w:lang w:val="en-US"/>
    </w:rPr>
  </w:style>
  <w:style w:type="paragraph" w:customStyle="1" w:styleId="tdc9">
    <w:name w:val="tdc 9"/>
    <w:basedOn w:val="Normal"/>
    <w:rsid w:val="00055663"/>
    <w:pPr>
      <w:tabs>
        <w:tab w:val="right" w:leader="dot" w:pos="9360"/>
      </w:tabs>
      <w:suppressAutoHyphens/>
      <w:ind w:left="720" w:hanging="720"/>
    </w:pPr>
    <w:rPr>
      <w:lang w:val="en-US"/>
    </w:rPr>
  </w:style>
  <w:style w:type="paragraph" w:customStyle="1" w:styleId="ndice1">
    <w:name w:val="índice 1"/>
    <w:basedOn w:val="Normal"/>
    <w:rsid w:val="00055663"/>
    <w:pPr>
      <w:tabs>
        <w:tab w:val="right" w:leader="dot" w:pos="9360"/>
      </w:tabs>
      <w:suppressAutoHyphens/>
      <w:ind w:left="1440" w:right="720" w:hanging="1440"/>
    </w:pPr>
    <w:rPr>
      <w:lang w:val="en-US"/>
    </w:rPr>
  </w:style>
  <w:style w:type="paragraph" w:customStyle="1" w:styleId="ndice2">
    <w:name w:val="índice 2"/>
    <w:basedOn w:val="Normal"/>
    <w:rsid w:val="00055663"/>
    <w:pPr>
      <w:tabs>
        <w:tab w:val="right" w:leader="dot" w:pos="9360"/>
      </w:tabs>
      <w:suppressAutoHyphens/>
      <w:ind w:left="1440" w:right="720" w:hanging="720"/>
    </w:pPr>
    <w:rPr>
      <w:lang w:val="en-US"/>
    </w:rPr>
  </w:style>
  <w:style w:type="paragraph" w:customStyle="1" w:styleId="encabezadodetoa">
    <w:name w:val="encabezado de toa"/>
    <w:basedOn w:val="Normal"/>
    <w:rsid w:val="00055663"/>
    <w:pPr>
      <w:tabs>
        <w:tab w:val="right" w:pos="9360"/>
      </w:tabs>
      <w:suppressAutoHyphens/>
    </w:pPr>
    <w:rPr>
      <w:lang w:val="en-US"/>
    </w:rPr>
  </w:style>
  <w:style w:type="paragraph" w:customStyle="1" w:styleId="ttulo">
    <w:name w:val="título"/>
    <w:basedOn w:val="Normal"/>
    <w:rsid w:val="00055663"/>
  </w:style>
  <w:style w:type="character" w:customStyle="1" w:styleId="EquationCaption">
    <w:name w:val="_Equation Caption"/>
    <w:rsid w:val="00055663"/>
  </w:style>
  <w:style w:type="paragraph" w:styleId="Piedepgina">
    <w:name w:val="footer"/>
    <w:basedOn w:val="Normal"/>
    <w:rsid w:val="00055663"/>
    <w:pPr>
      <w:tabs>
        <w:tab w:val="center" w:pos="4419"/>
        <w:tab w:val="right" w:pos="8838"/>
      </w:tabs>
    </w:pPr>
  </w:style>
  <w:style w:type="paragraph" w:styleId="Encabezado">
    <w:name w:val="header"/>
    <w:basedOn w:val="Normal"/>
    <w:link w:val="EncabezadoCar"/>
    <w:rsid w:val="00055663"/>
    <w:pPr>
      <w:tabs>
        <w:tab w:val="center" w:pos="4419"/>
        <w:tab w:val="right" w:pos="8838"/>
      </w:tabs>
    </w:pPr>
  </w:style>
  <w:style w:type="character" w:styleId="Nmerodepgina">
    <w:name w:val="page number"/>
    <w:basedOn w:val="Fuentedeprrafopredeter"/>
    <w:rsid w:val="00055663"/>
  </w:style>
  <w:style w:type="paragraph" w:styleId="Textoindependiente">
    <w:name w:val="Body Text"/>
    <w:basedOn w:val="Normal"/>
    <w:rsid w:val="00055663"/>
    <w:pPr>
      <w:tabs>
        <w:tab w:val="left" w:pos="-720"/>
      </w:tabs>
      <w:suppressAutoHyphens/>
      <w:jc w:val="both"/>
    </w:pPr>
    <w:rPr>
      <w:rFonts w:ascii="Arial" w:hAnsi="Arial"/>
      <w:i/>
      <w:spacing w:val="-2"/>
      <w:sz w:val="22"/>
    </w:rPr>
  </w:style>
  <w:style w:type="paragraph" w:styleId="Sangradetextonormal">
    <w:name w:val="Body Text Indent"/>
    <w:basedOn w:val="Normal"/>
    <w:rsid w:val="00055663"/>
    <w:pPr>
      <w:tabs>
        <w:tab w:val="left" w:pos="-720"/>
      </w:tabs>
      <w:suppressAutoHyphens/>
      <w:ind w:left="1418" w:hanging="1418"/>
      <w:jc w:val="both"/>
    </w:pPr>
    <w:rPr>
      <w:rFonts w:ascii="Arial" w:hAnsi="Arial"/>
      <w:i/>
      <w:spacing w:val="-2"/>
      <w:sz w:val="22"/>
    </w:rPr>
  </w:style>
  <w:style w:type="paragraph" w:styleId="Sangra2detindependiente">
    <w:name w:val="Body Text Indent 2"/>
    <w:basedOn w:val="Normal"/>
    <w:rsid w:val="00055663"/>
    <w:pPr>
      <w:tabs>
        <w:tab w:val="left" w:pos="-720"/>
      </w:tabs>
      <w:suppressAutoHyphens/>
      <w:ind w:left="2835" w:hanging="2835"/>
      <w:jc w:val="both"/>
    </w:pPr>
    <w:rPr>
      <w:rFonts w:ascii="Arial" w:hAnsi="Arial"/>
      <w:i/>
      <w:spacing w:val="-2"/>
      <w:sz w:val="22"/>
    </w:rPr>
  </w:style>
  <w:style w:type="paragraph" w:styleId="Sangra3detindependiente">
    <w:name w:val="Body Text Indent 3"/>
    <w:basedOn w:val="Normal"/>
    <w:rsid w:val="00055663"/>
    <w:pPr>
      <w:tabs>
        <w:tab w:val="left" w:pos="-720"/>
      </w:tabs>
      <w:suppressAutoHyphens/>
      <w:ind w:left="2127" w:hanging="2127"/>
      <w:jc w:val="both"/>
    </w:pPr>
    <w:rPr>
      <w:rFonts w:ascii="Arial" w:hAnsi="Arial"/>
      <w:i/>
      <w:spacing w:val="-2"/>
      <w:sz w:val="22"/>
    </w:rPr>
  </w:style>
  <w:style w:type="paragraph" w:styleId="Ttulo0">
    <w:name w:val="Title"/>
    <w:basedOn w:val="Normal"/>
    <w:qFormat/>
    <w:rsid w:val="00055663"/>
    <w:pPr>
      <w:suppressAutoHyphens/>
      <w:jc w:val="center"/>
    </w:pPr>
    <w:rPr>
      <w:rFonts w:ascii="Arial" w:hAnsi="Arial"/>
      <w:b/>
      <w:sz w:val="22"/>
      <w:u w:val="single"/>
    </w:rPr>
  </w:style>
  <w:style w:type="paragraph" w:styleId="Textoindependiente2">
    <w:name w:val="Body Text 2"/>
    <w:basedOn w:val="Normal"/>
    <w:rsid w:val="00055663"/>
    <w:pPr>
      <w:tabs>
        <w:tab w:val="left" w:pos="-720"/>
      </w:tabs>
      <w:suppressAutoHyphens/>
      <w:jc w:val="both"/>
    </w:pPr>
    <w:rPr>
      <w:rFonts w:ascii="Arial" w:hAnsi="Arial"/>
      <w:spacing w:val="-2"/>
      <w:sz w:val="20"/>
    </w:rPr>
  </w:style>
  <w:style w:type="paragraph" w:styleId="Textoindependiente3">
    <w:name w:val="Body Text 3"/>
    <w:basedOn w:val="Normal"/>
    <w:rsid w:val="00055663"/>
    <w:pPr>
      <w:widowControl/>
      <w:jc w:val="center"/>
    </w:pPr>
    <w:rPr>
      <w:rFonts w:ascii="Arial" w:hAnsi="Arial"/>
      <w:b/>
      <w:color w:val="0000FF"/>
      <w:spacing w:val="-2"/>
      <w:kern w:val="28"/>
      <w:sz w:val="28"/>
      <w:u w:val="single"/>
      <w:lang w:val="es-PE"/>
    </w:rPr>
  </w:style>
  <w:style w:type="paragraph" w:styleId="Textodebloque">
    <w:name w:val="Block Text"/>
    <w:basedOn w:val="Normal"/>
    <w:rsid w:val="00055663"/>
    <w:pPr>
      <w:ind w:left="1418" w:right="-284"/>
    </w:pPr>
    <w:rPr>
      <w:rFonts w:ascii="Arial" w:hAnsi="Arial"/>
      <w:sz w:val="16"/>
    </w:rPr>
  </w:style>
  <w:style w:type="paragraph" w:styleId="Subttulo">
    <w:name w:val="Subtitle"/>
    <w:basedOn w:val="Normal"/>
    <w:qFormat/>
    <w:rsid w:val="00055663"/>
    <w:pPr>
      <w:widowControl/>
      <w:jc w:val="center"/>
    </w:pPr>
    <w:rPr>
      <w:rFonts w:ascii="Arial" w:hAnsi="Arial"/>
      <w:b/>
      <w:lang w:val="es-ES"/>
    </w:rPr>
  </w:style>
  <w:style w:type="paragraph" w:customStyle="1" w:styleId="Level1">
    <w:name w:val="Level 1"/>
    <w:basedOn w:val="Normal"/>
    <w:rsid w:val="00EB291E"/>
    <w:pPr>
      <w:autoSpaceDE w:val="0"/>
      <w:autoSpaceDN w:val="0"/>
      <w:adjustRightInd w:val="0"/>
      <w:ind w:left="360" w:hanging="360"/>
    </w:pPr>
    <w:rPr>
      <w:rFonts w:ascii="Times New Roman" w:hAnsi="Times New Roman"/>
      <w:sz w:val="20"/>
      <w:lang w:val="en-US"/>
    </w:rPr>
  </w:style>
  <w:style w:type="paragraph" w:styleId="NormalWeb">
    <w:name w:val="Normal (Web)"/>
    <w:basedOn w:val="Normal"/>
    <w:uiPriority w:val="99"/>
    <w:rsid w:val="00F82C5D"/>
    <w:pPr>
      <w:widowControl/>
    </w:pPr>
    <w:rPr>
      <w:rFonts w:ascii="Times New Roman" w:hAnsi="Times New Roman"/>
      <w:szCs w:val="24"/>
      <w:lang w:val="es-ES"/>
    </w:rPr>
  </w:style>
  <w:style w:type="paragraph" w:styleId="Textodeglobo">
    <w:name w:val="Balloon Text"/>
    <w:basedOn w:val="Normal"/>
    <w:semiHidden/>
    <w:rsid w:val="001964BD"/>
    <w:rPr>
      <w:rFonts w:ascii="Tahoma" w:hAnsi="Tahoma" w:cs="Tahoma"/>
      <w:sz w:val="16"/>
      <w:szCs w:val="16"/>
    </w:rPr>
  </w:style>
  <w:style w:type="character" w:styleId="Hipervnculo">
    <w:name w:val="Hyperlink"/>
    <w:basedOn w:val="Fuentedeprrafopredeter"/>
    <w:uiPriority w:val="99"/>
    <w:rsid w:val="00047922"/>
    <w:rPr>
      <w:strike w:val="0"/>
      <w:dstrike w:val="0"/>
      <w:color w:val="000080"/>
      <w:sz w:val="16"/>
      <w:szCs w:val="16"/>
      <w:u w:val="none"/>
      <w:effect w:val="none"/>
    </w:rPr>
  </w:style>
  <w:style w:type="paragraph" w:styleId="z-Principiodelformulario">
    <w:name w:val="HTML Top of Form"/>
    <w:basedOn w:val="Normal"/>
    <w:next w:val="Normal"/>
    <w:hidden/>
    <w:rsid w:val="00047922"/>
    <w:pPr>
      <w:widowControl/>
      <w:pBdr>
        <w:bottom w:val="single" w:sz="6" w:space="1" w:color="auto"/>
      </w:pBdr>
      <w:jc w:val="center"/>
    </w:pPr>
    <w:rPr>
      <w:rFonts w:ascii="Arial" w:hAnsi="Arial" w:cs="Arial"/>
      <w:vanish/>
      <w:sz w:val="16"/>
      <w:szCs w:val="16"/>
      <w:lang w:val="es-ES"/>
    </w:rPr>
  </w:style>
  <w:style w:type="paragraph" w:styleId="z-Finaldelformulario">
    <w:name w:val="HTML Bottom of Form"/>
    <w:basedOn w:val="Normal"/>
    <w:next w:val="Normal"/>
    <w:hidden/>
    <w:rsid w:val="00047922"/>
    <w:pPr>
      <w:widowControl/>
      <w:pBdr>
        <w:top w:val="single" w:sz="6" w:space="1" w:color="auto"/>
      </w:pBdr>
      <w:jc w:val="center"/>
    </w:pPr>
    <w:rPr>
      <w:rFonts w:ascii="Arial" w:hAnsi="Arial" w:cs="Arial"/>
      <w:vanish/>
      <w:sz w:val="16"/>
      <w:szCs w:val="16"/>
      <w:lang w:val="es-ES"/>
    </w:rPr>
  </w:style>
  <w:style w:type="paragraph" w:customStyle="1" w:styleId="WW-Sangra2detindependiente">
    <w:name w:val="WW-Sangría 2 de t. independiente"/>
    <w:basedOn w:val="Normal"/>
    <w:rsid w:val="00B379B5"/>
    <w:pPr>
      <w:widowControl/>
      <w:suppressAutoHyphens/>
      <w:ind w:left="2127" w:hanging="2127"/>
      <w:jc w:val="both"/>
    </w:pPr>
    <w:rPr>
      <w:rFonts w:ascii="Arial" w:eastAsia="MS Mincho" w:hAnsi="Arial"/>
      <w:lang w:val="es-PE"/>
    </w:rPr>
  </w:style>
  <w:style w:type="paragraph" w:customStyle="1" w:styleId="Textoindependiente21">
    <w:name w:val="Texto independiente 21"/>
    <w:basedOn w:val="Normal"/>
    <w:rsid w:val="006D432F"/>
    <w:pPr>
      <w:widowControl/>
      <w:jc w:val="center"/>
    </w:pPr>
    <w:rPr>
      <w:rFonts w:ascii="Arial" w:eastAsia="MS Mincho" w:hAnsi="Arial"/>
      <w:b/>
    </w:rPr>
  </w:style>
  <w:style w:type="paragraph" w:styleId="Prrafodelista">
    <w:name w:val="List Paragraph"/>
    <w:basedOn w:val="Normal"/>
    <w:qFormat/>
    <w:rsid w:val="006272A0"/>
    <w:pPr>
      <w:widowControl/>
      <w:ind w:left="708"/>
    </w:pPr>
    <w:rPr>
      <w:rFonts w:ascii="Times New Roman" w:eastAsia="MS Mincho" w:hAnsi="Times New Roman"/>
      <w:szCs w:val="24"/>
      <w:lang w:val="es-ES"/>
    </w:rPr>
  </w:style>
  <w:style w:type="paragraph" w:customStyle="1" w:styleId="toa">
    <w:name w:val="toa"/>
    <w:basedOn w:val="Normal"/>
    <w:rsid w:val="00964FBB"/>
    <w:pPr>
      <w:tabs>
        <w:tab w:val="left" w:pos="9000"/>
        <w:tab w:val="right" w:pos="9360"/>
      </w:tabs>
      <w:suppressAutoHyphens/>
    </w:pPr>
    <w:rPr>
      <w:rFonts w:eastAsia="Batang" w:cs="Courier New"/>
      <w:sz w:val="20"/>
      <w:lang w:val="en-US" w:eastAsia="es-PE"/>
    </w:rPr>
  </w:style>
  <w:style w:type="paragraph" w:customStyle="1" w:styleId="xl23">
    <w:name w:val="xl23"/>
    <w:basedOn w:val="Normal"/>
    <w:rsid w:val="00964FBB"/>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lang w:val="es-ES"/>
    </w:rPr>
  </w:style>
  <w:style w:type="paragraph" w:customStyle="1" w:styleId="Subttulo0">
    <w:name w:val="Subttulo"/>
    <w:basedOn w:val="Normal"/>
    <w:next w:val="Normal"/>
    <w:rsid w:val="00964FBB"/>
    <w:pPr>
      <w:widowControl/>
      <w:autoSpaceDE w:val="0"/>
      <w:autoSpaceDN w:val="0"/>
      <w:adjustRightInd w:val="0"/>
      <w:jc w:val="center"/>
    </w:pPr>
    <w:rPr>
      <w:rFonts w:ascii="Arial" w:eastAsia="MS Mincho" w:hAnsi="Arial"/>
      <w:b/>
      <w:bCs/>
      <w:sz w:val="20"/>
      <w:szCs w:val="24"/>
      <w:lang w:val="es-ES"/>
    </w:rPr>
  </w:style>
  <w:style w:type="paragraph" w:customStyle="1" w:styleId="WW-Textosinformato">
    <w:name w:val="WW-Texto sin formato"/>
    <w:basedOn w:val="Normal"/>
    <w:rsid w:val="005F360D"/>
    <w:pPr>
      <w:widowControl/>
      <w:suppressAutoHyphens/>
    </w:pPr>
    <w:rPr>
      <w:rFonts w:eastAsia="MS Mincho"/>
      <w:sz w:val="20"/>
      <w:lang w:val="es-PE"/>
    </w:rPr>
  </w:style>
  <w:style w:type="character" w:customStyle="1" w:styleId="EncabezadoCar">
    <w:name w:val="Encabezado Car"/>
    <w:basedOn w:val="Fuentedeprrafopredeter"/>
    <w:link w:val="Encabezado"/>
    <w:rsid w:val="00880A22"/>
    <w:rPr>
      <w:rFonts w:ascii="Courier New" w:hAnsi="Courier New"/>
      <w:sz w:val="24"/>
      <w:lang w:val="es-ES_tradnl"/>
    </w:rPr>
  </w:style>
</w:styles>
</file>

<file path=word/webSettings.xml><?xml version="1.0" encoding="utf-8"?>
<w:webSettings xmlns:r="http://schemas.openxmlformats.org/officeDocument/2006/relationships" xmlns:w="http://schemas.openxmlformats.org/wordprocessingml/2006/main">
  <w:divs>
    <w:div w:id="44187390">
      <w:bodyDiv w:val="1"/>
      <w:marLeft w:val="0"/>
      <w:marRight w:val="0"/>
      <w:marTop w:val="0"/>
      <w:marBottom w:val="0"/>
      <w:divBdr>
        <w:top w:val="none" w:sz="0" w:space="0" w:color="auto"/>
        <w:left w:val="none" w:sz="0" w:space="0" w:color="auto"/>
        <w:bottom w:val="none" w:sz="0" w:space="0" w:color="auto"/>
        <w:right w:val="none" w:sz="0" w:space="0" w:color="auto"/>
      </w:divBdr>
    </w:div>
    <w:div w:id="75711207">
      <w:bodyDiv w:val="1"/>
      <w:marLeft w:val="0"/>
      <w:marRight w:val="0"/>
      <w:marTop w:val="0"/>
      <w:marBottom w:val="0"/>
      <w:divBdr>
        <w:top w:val="none" w:sz="0" w:space="0" w:color="auto"/>
        <w:left w:val="none" w:sz="0" w:space="0" w:color="auto"/>
        <w:bottom w:val="none" w:sz="0" w:space="0" w:color="auto"/>
        <w:right w:val="none" w:sz="0" w:space="0" w:color="auto"/>
      </w:divBdr>
    </w:div>
    <w:div w:id="112093730">
      <w:bodyDiv w:val="1"/>
      <w:marLeft w:val="0"/>
      <w:marRight w:val="0"/>
      <w:marTop w:val="0"/>
      <w:marBottom w:val="0"/>
      <w:divBdr>
        <w:top w:val="none" w:sz="0" w:space="0" w:color="auto"/>
        <w:left w:val="none" w:sz="0" w:space="0" w:color="auto"/>
        <w:bottom w:val="none" w:sz="0" w:space="0" w:color="auto"/>
        <w:right w:val="none" w:sz="0" w:space="0" w:color="auto"/>
      </w:divBdr>
    </w:div>
    <w:div w:id="195625645">
      <w:bodyDiv w:val="1"/>
      <w:marLeft w:val="0"/>
      <w:marRight w:val="0"/>
      <w:marTop w:val="0"/>
      <w:marBottom w:val="0"/>
      <w:divBdr>
        <w:top w:val="none" w:sz="0" w:space="0" w:color="auto"/>
        <w:left w:val="none" w:sz="0" w:space="0" w:color="auto"/>
        <w:bottom w:val="none" w:sz="0" w:space="0" w:color="auto"/>
        <w:right w:val="none" w:sz="0" w:space="0" w:color="auto"/>
      </w:divBdr>
    </w:div>
    <w:div w:id="217321754">
      <w:bodyDiv w:val="1"/>
      <w:marLeft w:val="0"/>
      <w:marRight w:val="0"/>
      <w:marTop w:val="0"/>
      <w:marBottom w:val="0"/>
      <w:divBdr>
        <w:top w:val="none" w:sz="0" w:space="0" w:color="auto"/>
        <w:left w:val="none" w:sz="0" w:space="0" w:color="auto"/>
        <w:bottom w:val="none" w:sz="0" w:space="0" w:color="auto"/>
        <w:right w:val="none" w:sz="0" w:space="0" w:color="auto"/>
      </w:divBdr>
    </w:div>
    <w:div w:id="222910694">
      <w:bodyDiv w:val="1"/>
      <w:marLeft w:val="0"/>
      <w:marRight w:val="0"/>
      <w:marTop w:val="0"/>
      <w:marBottom w:val="0"/>
      <w:divBdr>
        <w:top w:val="none" w:sz="0" w:space="0" w:color="auto"/>
        <w:left w:val="none" w:sz="0" w:space="0" w:color="auto"/>
        <w:bottom w:val="none" w:sz="0" w:space="0" w:color="auto"/>
        <w:right w:val="none" w:sz="0" w:space="0" w:color="auto"/>
      </w:divBdr>
    </w:div>
    <w:div w:id="250359858">
      <w:bodyDiv w:val="1"/>
      <w:marLeft w:val="0"/>
      <w:marRight w:val="0"/>
      <w:marTop w:val="0"/>
      <w:marBottom w:val="0"/>
      <w:divBdr>
        <w:top w:val="none" w:sz="0" w:space="0" w:color="auto"/>
        <w:left w:val="none" w:sz="0" w:space="0" w:color="auto"/>
        <w:bottom w:val="none" w:sz="0" w:space="0" w:color="auto"/>
        <w:right w:val="none" w:sz="0" w:space="0" w:color="auto"/>
      </w:divBdr>
    </w:div>
    <w:div w:id="275872342">
      <w:bodyDiv w:val="1"/>
      <w:marLeft w:val="0"/>
      <w:marRight w:val="0"/>
      <w:marTop w:val="0"/>
      <w:marBottom w:val="0"/>
      <w:divBdr>
        <w:top w:val="none" w:sz="0" w:space="0" w:color="auto"/>
        <w:left w:val="none" w:sz="0" w:space="0" w:color="auto"/>
        <w:bottom w:val="none" w:sz="0" w:space="0" w:color="auto"/>
        <w:right w:val="none" w:sz="0" w:space="0" w:color="auto"/>
      </w:divBdr>
    </w:div>
    <w:div w:id="358167680">
      <w:bodyDiv w:val="1"/>
      <w:marLeft w:val="0"/>
      <w:marRight w:val="0"/>
      <w:marTop w:val="0"/>
      <w:marBottom w:val="0"/>
      <w:divBdr>
        <w:top w:val="none" w:sz="0" w:space="0" w:color="auto"/>
        <w:left w:val="none" w:sz="0" w:space="0" w:color="auto"/>
        <w:bottom w:val="none" w:sz="0" w:space="0" w:color="auto"/>
        <w:right w:val="none" w:sz="0" w:space="0" w:color="auto"/>
      </w:divBdr>
    </w:div>
    <w:div w:id="362024545">
      <w:bodyDiv w:val="1"/>
      <w:marLeft w:val="0"/>
      <w:marRight w:val="0"/>
      <w:marTop w:val="0"/>
      <w:marBottom w:val="0"/>
      <w:divBdr>
        <w:top w:val="none" w:sz="0" w:space="0" w:color="auto"/>
        <w:left w:val="none" w:sz="0" w:space="0" w:color="auto"/>
        <w:bottom w:val="none" w:sz="0" w:space="0" w:color="auto"/>
        <w:right w:val="none" w:sz="0" w:space="0" w:color="auto"/>
      </w:divBdr>
    </w:div>
    <w:div w:id="373819055">
      <w:bodyDiv w:val="1"/>
      <w:marLeft w:val="0"/>
      <w:marRight w:val="0"/>
      <w:marTop w:val="0"/>
      <w:marBottom w:val="0"/>
      <w:divBdr>
        <w:top w:val="none" w:sz="0" w:space="0" w:color="auto"/>
        <w:left w:val="none" w:sz="0" w:space="0" w:color="auto"/>
        <w:bottom w:val="none" w:sz="0" w:space="0" w:color="auto"/>
        <w:right w:val="none" w:sz="0" w:space="0" w:color="auto"/>
      </w:divBdr>
    </w:div>
    <w:div w:id="390344837">
      <w:bodyDiv w:val="1"/>
      <w:marLeft w:val="0"/>
      <w:marRight w:val="0"/>
      <w:marTop w:val="0"/>
      <w:marBottom w:val="0"/>
      <w:divBdr>
        <w:top w:val="none" w:sz="0" w:space="0" w:color="auto"/>
        <w:left w:val="none" w:sz="0" w:space="0" w:color="auto"/>
        <w:bottom w:val="none" w:sz="0" w:space="0" w:color="auto"/>
        <w:right w:val="none" w:sz="0" w:space="0" w:color="auto"/>
      </w:divBdr>
    </w:div>
    <w:div w:id="392194796">
      <w:bodyDiv w:val="1"/>
      <w:marLeft w:val="0"/>
      <w:marRight w:val="0"/>
      <w:marTop w:val="0"/>
      <w:marBottom w:val="0"/>
      <w:divBdr>
        <w:top w:val="none" w:sz="0" w:space="0" w:color="auto"/>
        <w:left w:val="none" w:sz="0" w:space="0" w:color="auto"/>
        <w:bottom w:val="none" w:sz="0" w:space="0" w:color="auto"/>
        <w:right w:val="none" w:sz="0" w:space="0" w:color="auto"/>
      </w:divBdr>
    </w:div>
    <w:div w:id="394550670">
      <w:bodyDiv w:val="1"/>
      <w:marLeft w:val="0"/>
      <w:marRight w:val="0"/>
      <w:marTop w:val="0"/>
      <w:marBottom w:val="0"/>
      <w:divBdr>
        <w:top w:val="none" w:sz="0" w:space="0" w:color="auto"/>
        <w:left w:val="none" w:sz="0" w:space="0" w:color="auto"/>
        <w:bottom w:val="none" w:sz="0" w:space="0" w:color="auto"/>
        <w:right w:val="none" w:sz="0" w:space="0" w:color="auto"/>
      </w:divBdr>
      <w:divsChild>
        <w:div w:id="1678575534">
          <w:marLeft w:val="0"/>
          <w:marRight w:val="0"/>
          <w:marTop w:val="0"/>
          <w:marBottom w:val="0"/>
          <w:divBdr>
            <w:top w:val="none" w:sz="0" w:space="0" w:color="auto"/>
            <w:left w:val="none" w:sz="0" w:space="0" w:color="auto"/>
            <w:bottom w:val="none" w:sz="0" w:space="0" w:color="auto"/>
            <w:right w:val="none" w:sz="0" w:space="0" w:color="auto"/>
          </w:divBdr>
        </w:div>
      </w:divsChild>
    </w:div>
    <w:div w:id="424763339">
      <w:bodyDiv w:val="1"/>
      <w:marLeft w:val="0"/>
      <w:marRight w:val="0"/>
      <w:marTop w:val="0"/>
      <w:marBottom w:val="0"/>
      <w:divBdr>
        <w:top w:val="none" w:sz="0" w:space="0" w:color="auto"/>
        <w:left w:val="none" w:sz="0" w:space="0" w:color="auto"/>
        <w:bottom w:val="none" w:sz="0" w:space="0" w:color="auto"/>
        <w:right w:val="none" w:sz="0" w:space="0" w:color="auto"/>
      </w:divBdr>
    </w:div>
    <w:div w:id="458112789">
      <w:bodyDiv w:val="1"/>
      <w:marLeft w:val="0"/>
      <w:marRight w:val="0"/>
      <w:marTop w:val="0"/>
      <w:marBottom w:val="0"/>
      <w:divBdr>
        <w:top w:val="none" w:sz="0" w:space="0" w:color="auto"/>
        <w:left w:val="none" w:sz="0" w:space="0" w:color="auto"/>
        <w:bottom w:val="none" w:sz="0" w:space="0" w:color="auto"/>
        <w:right w:val="none" w:sz="0" w:space="0" w:color="auto"/>
      </w:divBdr>
    </w:div>
    <w:div w:id="504131474">
      <w:bodyDiv w:val="1"/>
      <w:marLeft w:val="0"/>
      <w:marRight w:val="0"/>
      <w:marTop w:val="0"/>
      <w:marBottom w:val="0"/>
      <w:divBdr>
        <w:top w:val="none" w:sz="0" w:space="0" w:color="auto"/>
        <w:left w:val="none" w:sz="0" w:space="0" w:color="auto"/>
        <w:bottom w:val="none" w:sz="0" w:space="0" w:color="auto"/>
        <w:right w:val="none" w:sz="0" w:space="0" w:color="auto"/>
      </w:divBdr>
    </w:div>
    <w:div w:id="538393945">
      <w:bodyDiv w:val="1"/>
      <w:marLeft w:val="0"/>
      <w:marRight w:val="0"/>
      <w:marTop w:val="0"/>
      <w:marBottom w:val="0"/>
      <w:divBdr>
        <w:top w:val="none" w:sz="0" w:space="0" w:color="auto"/>
        <w:left w:val="none" w:sz="0" w:space="0" w:color="auto"/>
        <w:bottom w:val="none" w:sz="0" w:space="0" w:color="auto"/>
        <w:right w:val="none" w:sz="0" w:space="0" w:color="auto"/>
      </w:divBdr>
    </w:div>
    <w:div w:id="539514607">
      <w:bodyDiv w:val="1"/>
      <w:marLeft w:val="0"/>
      <w:marRight w:val="0"/>
      <w:marTop w:val="0"/>
      <w:marBottom w:val="0"/>
      <w:divBdr>
        <w:top w:val="none" w:sz="0" w:space="0" w:color="auto"/>
        <w:left w:val="none" w:sz="0" w:space="0" w:color="auto"/>
        <w:bottom w:val="none" w:sz="0" w:space="0" w:color="auto"/>
        <w:right w:val="none" w:sz="0" w:space="0" w:color="auto"/>
      </w:divBdr>
    </w:div>
    <w:div w:id="548684640">
      <w:bodyDiv w:val="1"/>
      <w:marLeft w:val="0"/>
      <w:marRight w:val="0"/>
      <w:marTop w:val="0"/>
      <w:marBottom w:val="0"/>
      <w:divBdr>
        <w:top w:val="none" w:sz="0" w:space="0" w:color="auto"/>
        <w:left w:val="none" w:sz="0" w:space="0" w:color="auto"/>
        <w:bottom w:val="none" w:sz="0" w:space="0" w:color="auto"/>
        <w:right w:val="none" w:sz="0" w:space="0" w:color="auto"/>
      </w:divBdr>
    </w:div>
    <w:div w:id="576936262">
      <w:bodyDiv w:val="1"/>
      <w:marLeft w:val="0"/>
      <w:marRight w:val="0"/>
      <w:marTop w:val="0"/>
      <w:marBottom w:val="0"/>
      <w:divBdr>
        <w:top w:val="none" w:sz="0" w:space="0" w:color="auto"/>
        <w:left w:val="none" w:sz="0" w:space="0" w:color="auto"/>
        <w:bottom w:val="none" w:sz="0" w:space="0" w:color="auto"/>
        <w:right w:val="none" w:sz="0" w:space="0" w:color="auto"/>
      </w:divBdr>
    </w:div>
    <w:div w:id="636498091">
      <w:bodyDiv w:val="1"/>
      <w:marLeft w:val="0"/>
      <w:marRight w:val="0"/>
      <w:marTop w:val="0"/>
      <w:marBottom w:val="0"/>
      <w:divBdr>
        <w:top w:val="none" w:sz="0" w:space="0" w:color="auto"/>
        <w:left w:val="none" w:sz="0" w:space="0" w:color="auto"/>
        <w:bottom w:val="none" w:sz="0" w:space="0" w:color="auto"/>
        <w:right w:val="none" w:sz="0" w:space="0" w:color="auto"/>
      </w:divBdr>
    </w:div>
    <w:div w:id="639501761">
      <w:bodyDiv w:val="1"/>
      <w:marLeft w:val="0"/>
      <w:marRight w:val="0"/>
      <w:marTop w:val="0"/>
      <w:marBottom w:val="0"/>
      <w:divBdr>
        <w:top w:val="none" w:sz="0" w:space="0" w:color="auto"/>
        <w:left w:val="none" w:sz="0" w:space="0" w:color="auto"/>
        <w:bottom w:val="none" w:sz="0" w:space="0" w:color="auto"/>
        <w:right w:val="none" w:sz="0" w:space="0" w:color="auto"/>
      </w:divBdr>
    </w:div>
    <w:div w:id="650868842">
      <w:bodyDiv w:val="1"/>
      <w:marLeft w:val="0"/>
      <w:marRight w:val="0"/>
      <w:marTop w:val="0"/>
      <w:marBottom w:val="0"/>
      <w:divBdr>
        <w:top w:val="none" w:sz="0" w:space="0" w:color="auto"/>
        <w:left w:val="none" w:sz="0" w:space="0" w:color="auto"/>
        <w:bottom w:val="none" w:sz="0" w:space="0" w:color="auto"/>
        <w:right w:val="none" w:sz="0" w:space="0" w:color="auto"/>
      </w:divBdr>
    </w:div>
    <w:div w:id="657809610">
      <w:bodyDiv w:val="1"/>
      <w:marLeft w:val="0"/>
      <w:marRight w:val="0"/>
      <w:marTop w:val="0"/>
      <w:marBottom w:val="0"/>
      <w:divBdr>
        <w:top w:val="none" w:sz="0" w:space="0" w:color="auto"/>
        <w:left w:val="none" w:sz="0" w:space="0" w:color="auto"/>
        <w:bottom w:val="none" w:sz="0" w:space="0" w:color="auto"/>
        <w:right w:val="none" w:sz="0" w:space="0" w:color="auto"/>
      </w:divBdr>
    </w:div>
    <w:div w:id="686520705">
      <w:bodyDiv w:val="1"/>
      <w:marLeft w:val="0"/>
      <w:marRight w:val="0"/>
      <w:marTop w:val="0"/>
      <w:marBottom w:val="0"/>
      <w:divBdr>
        <w:top w:val="none" w:sz="0" w:space="0" w:color="auto"/>
        <w:left w:val="none" w:sz="0" w:space="0" w:color="auto"/>
        <w:bottom w:val="none" w:sz="0" w:space="0" w:color="auto"/>
        <w:right w:val="none" w:sz="0" w:space="0" w:color="auto"/>
      </w:divBdr>
    </w:div>
    <w:div w:id="694891954">
      <w:bodyDiv w:val="1"/>
      <w:marLeft w:val="0"/>
      <w:marRight w:val="0"/>
      <w:marTop w:val="0"/>
      <w:marBottom w:val="0"/>
      <w:divBdr>
        <w:top w:val="none" w:sz="0" w:space="0" w:color="auto"/>
        <w:left w:val="none" w:sz="0" w:space="0" w:color="auto"/>
        <w:bottom w:val="none" w:sz="0" w:space="0" w:color="auto"/>
        <w:right w:val="none" w:sz="0" w:space="0" w:color="auto"/>
      </w:divBdr>
    </w:div>
    <w:div w:id="724373706">
      <w:bodyDiv w:val="1"/>
      <w:marLeft w:val="0"/>
      <w:marRight w:val="0"/>
      <w:marTop w:val="0"/>
      <w:marBottom w:val="0"/>
      <w:divBdr>
        <w:top w:val="none" w:sz="0" w:space="0" w:color="auto"/>
        <w:left w:val="none" w:sz="0" w:space="0" w:color="auto"/>
        <w:bottom w:val="none" w:sz="0" w:space="0" w:color="auto"/>
        <w:right w:val="none" w:sz="0" w:space="0" w:color="auto"/>
      </w:divBdr>
    </w:div>
    <w:div w:id="768082086">
      <w:bodyDiv w:val="1"/>
      <w:marLeft w:val="0"/>
      <w:marRight w:val="0"/>
      <w:marTop w:val="0"/>
      <w:marBottom w:val="0"/>
      <w:divBdr>
        <w:top w:val="none" w:sz="0" w:space="0" w:color="auto"/>
        <w:left w:val="none" w:sz="0" w:space="0" w:color="auto"/>
        <w:bottom w:val="none" w:sz="0" w:space="0" w:color="auto"/>
        <w:right w:val="none" w:sz="0" w:space="0" w:color="auto"/>
      </w:divBdr>
    </w:div>
    <w:div w:id="787701808">
      <w:bodyDiv w:val="1"/>
      <w:marLeft w:val="0"/>
      <w:marRight w:val="0"/>
      <w:marTop w:val="0"/>
      <w:marBottom w:val="0"/>
      <w:divBdr>
        <w:top w:val="none" w:sz="0" w:space="0" w:color="auto"/>
        <w:left w:val="none" w:sz="0" w:space="0" w:color="auto"/>
        <w:bottom w:val="none" w:sz="0" w:space="0" w:color="auto"/>
        <w:right w:val="none" w:sz="0" w:space="0" w:color="auto"/>
      </w:divBdr>
    </w:div>
    <w:div w:id="839781525">
      <w:bodyDiv w:val="1"/>
      <w:marLeft w:val="0"/>
      <w:marRight w:val="0"/>
      <w:marTop w:val="0"/>
      <w:marBottom w:val="0"/>
      <w:divBdr>
        <w:top w:val="none" w:sz="0" w:space="0" w:color="auto"/>
        <w:left w:val="none" w:sz="0" w:space="0" w:color="auto"/>
        <w:bottom w:val="none" w:sz="0" w:space="0" w:color="auto"/>
        <w:right w:val="none" w:sz="0" w:space="0" w:color="auto"/>
      </w:divBdr>
    </w:div>
    <w:div w:id="843863288">
      <w:bodyDiv w:val="1"/>
      <w:marLeft w:val="0"/>
      <w:marRight w:val="0"/>
      <w:marTop w:val="0"/>
      <w:marBottom w:val="0"/>
      <w:divBdr>
        <w:top w:val="none" w:sz="0" w:space="0" w:color="auto"/>
        <w:left w:val="none" w:sz="0" w:space="0" w:color="auto"/>
        <w:bottom w:val="none" w:sz="0" w:space="0" w:color="auto"/>
        <w:right w:val="none" w:sz="0" w:space="0" w:color="auto"/>
      </w:divBdr>
    </w:div>
    <w:div w:id="895432184">
      <w:bodyDiv w:val="1"/>
      <w:marLeft w:val="0"/>
      <w:marRight w:val="0"/>
      <w:marTop w:val="0"/>
      <w:marBottom w:val="0"/>
      <w:divBdr>
        <w:top w:val="none" w:sz="0" w:space="0" w:color="auto"/>
        <w:left w:val="none" w:sz="0" w:space="0" w:color="auto"/>
        <w:bottom w:val="none" w:sz="0" w:space="0" w:color="auto"/>
        <w:right w:val="none" w:sz="0" w:space="0" w:color="auto"/>
      </w:divBdr>
    </w:div>
    <w:div w:id="902834091">
      <w:bodyDiv w:val="1"/>
      <w:marLeft w:val="0"/>
      <w:marRight w:val="0"/>
      <w:marTop w:val="0"/>
      <w:marBottom w:val="0"/>
      <w:divBdr>
        <w:top w:val="none" w:sz="0" w:space="0" w:color="auto"/>
        <w:left w:val="none" w:sz="0" w:space="0" w:color="auto"/>
        <w:bottom w:val="none" w:sz="0" w:space="0" w:color="auto"/>
        <w:right w:val="none" w:sz="0" w:space="0" w:color="auto"/>
      </w:divBdr>
    </w:div>
    <w:div w:id="939872819">
      <w:bodyDiv w:val="1"/>
      <w:marLeft w:val="0"/>
      <w:marRight w:val="0"/>
      <w:marTop w:val="0"/>
      <w:marBottom w:val="0"/>
      <w:divBdr>
        <w:top w:val="none" w:sz="0" w:space="0" w:color="auto"/>
        <w:left w:val="none" w:sz="0" w:space="0" w:color="auto"/>
        <w:bottom w:val="none" w:sz="0" w:space="0" w:color="auto"/>
        <w:right w:val="none" w:sz="0" w:space="0" w:color="auto"/>
      </w:divBdr>
    </w:div>
    <w:div w:id="958339584">
      <w:bodyDiv w:val="1"/>
      <w:marLeft w:val="0"/>
      <w:marRight w:val="0"/>
      <w:marTop w:val="0"/>
      <w:marBottom w:val="0"/>
      <w:divBdr>
        <w:top w:val="none" w:sz="0" w:space="0" w:color="auto"/>
        <w:left w:val="none" w:sz="0" w:space="0" w:color="auto"/>
        <w:bottom w:val="none" w:sz="0" w:space="0" w:color="auto"/>
        <w:right w:val="none" w:sz="0" w:space="0" w:color="auto"/>
      </w:divBdr>
    </w:div>
    <w:div w:id="968440116">
      <w:bodyDiv w:val="1"/>
      <w:marLeft w:val="0"/>
      <w:marRight w:val="0"/>
      <w:marTop w:val="0"/>
      <w:marBottom w:val="0"/>
      <w:divBdr>
        <w:top w:val="none" w:sz="0" w:space="0" w:color="auto"/>
        <w:left w:val="none" w:sz="0" w:space="0" w:color="auto"/>
        <w:bottom w:val="none" w:sz="0" w:space="0" w:color="auto"/>
        <w:right w:val="none" w:sz="0" w:space="0" w:color="auto"/>
      </w:divBdr>
    </w:div>
    <w:div w:id="971788641">
      <w:bodyDiv w:val="1"/>
      <w:marLeft w:val="0"/>
      <w:marRight w:val="0"/>
      <w:marTop w:val="0"/>
      <w:marBottom w:val="0"/>
      <w:divBdr>
        <w:top w:val="none" w:sz="0" w:space="0" w:color="auto"/>
        <w:left w:val="none" w:sz="0" w:space="0" w:color="auto"/>
        <w:bottom w:val="none" w:sz="0" w:space="0" w:color="auto"/>
        <w:right w:val="none" w:sz="0" w:space="0" w:color="auto"/>
      </w:divBdr>
    </w:div>
    <w:div w:id="1011683813">
      <w:bodyDiv w:val="1"/>
      <w:marLeft w:val="0"/>
      <w:marRight w:val="0"/>
      <w:marTop w:val="0"/>
      <w:marBottom w:val="0"/>
      <w:divBdr>
        <w:top w:val="none" w:sz="0" w:space="0" w:color="auto"/>
        <w:left w:val="none" w:sz="0" w:space="0" w:color="auto"/>
        <w:bottom w:val="none" w:sz="0" w:space="0" w:color="auto"/>
        <w:right w:val="none" w:sz="0" w:space="0" w:color="auto"/>
      </w:divBdr>
    </w:div>
    <w:div w:id="1144545156">
      <w:bodyDiv w:val="1"/>
      <w:marLeft w:val="0"/>
      <w:marRight w:val="0"/>
      <w:marTop w:val="0"/>
      <w:marBottom w:val="0"/>
      <w:divBdr>
        <w:top w:val="none" w:sz="0" w:space="0" w:color="auto"/>
        <w:left w:val="none" w:sz="0" w:space="0" w:color="auto"/>
        <w:bottom w:val="none" w:sz="0" w:space="0" w:color="auto"/>
        <w:right w:val="none" w:sz="0" w:space="0" w:color="auto"/>
      </w:divBdr>
    </w:div>
    <w:div w:id="1162235973">
      <w:bodyDiv w:val="1"/>
      <w:marLeft w:val="0"/>
      <w:marRight w:val="0"/>
      <w:marTop w:val="0"/>
      <w:marBottom w:val="0"/>
      <w:divBdr>
        <w:top w:val="none" w:sz="0" w:space="0" w:color="auto"/>
        <w:left w:val="none" w:sz="0" w:space="0" w:color="auto"/>
        <w:bottom w:val="none" w:sz="0" w:space="0" w:color="auto"/>
        <w:right w:val="none" w:sz="0" w:space="0" w:color="auto"/>
      </w:divBdr>
    </w:div>
    <w:div w:id="1188712836">
      <w:bodyDiv w:val="1"/>
      <w:marLeft w:val="0"/>
      <w:marRight w:val="0"/>
      <w:marTop w:val="0"/>
      <w:marBottom w:val="0"/>
      <w:divBdr>
        <w:top w:val="none" w:sz="0" w:space="0" w:color="auto"/>
        <w:left w:val="none" w:sz="0" w:space="0" w:color="auto"/>
        <w:bottom w:val="none" w:sz="0" w:space="0" w:color="auto"/>
        <w:right w:val="none" w:sz="0" w:space="0" w:color="auto"/>
      </w:divBdr>
    </w:div>
    <w:div w:id="1303148422">
      <w:bodyDiv w:val="1"/>
      <w:marLeft w:val="0"/>
      <w:marRight w:val="0"/>
      <w:marTop w:val="0"/>
      <w:marBottom w:val="0"/>
      <w:divBdr>
        <w:top w:val="none" w:sz="0" w:space="0" w:color="auto"/>
        <w:left w:val="none" w:sz="0" w:space="0" w:color="auto"/>
        <w:bottom w:val="none" w:sz="0" w:space="0" w:color="auto"/>
        <w:right w:val="none" w:sz="0" w:space="0" w:color="auto"/>
      </w:divBdr>
    </w:div>
    <w:div w:id="1305232757">
      <w:bodyDiv w:val="1"/>
      <w:marLeft w:val="0"/>
      <w:marRight w:val="0"/>
      <w:marTop w:val="0"/>
      <w:marBottom w:val="0"/>
      <w:divBdr>
        <w:top w:val="none" w:sz="0" w:space="0" w:color="auto"/>
        <w:left w:val="none" w:sz="0" w:space="0" w:color="auto"/>
        <w:bottom w:val="none" w:sz="0" w:space="0" w:color="auto"/>
        <w:right w:val="none" w:sz="0" w:space="0" w:color="auto"/>
      </w:divBdr>
    </w:div>
    <w:div w:id="1325157942">
      <w:bodyDiv w:val="1"/>
      <w:marLeft w:val="0"/>
      <w:marRight w:val="0"/>
      <w:marTop w:val="0"/>
      <w:marBottom w:val="0"/>
      <w:divBdr>
        <w:top w:val="none" w:sz="0" w:space="0" w:color="auto"/>
        <w:left w:val="none" w:sz="0" w:space="0" w:color="auto"/>
        <w:bottom w:val="none" w:sz="0" w:space="0" w:color="auto"/>
        <w:right w:val="none" w:sz="0" w:space="0" w:color="auto"/>
      </w:divBdr>
    </w:div>
    <w:div w:id="1407611108">
      <w:bodyDiv w:val="1"/>
      <w:marLeft w:val="0"/>
      <w:marRight w:val="0"/>
      <w:marTop w:val="0"/>
      <w:marBottom w:val="0"/>
      <w:divBdr>
        <w:top w:val="none" w:sz="0" w:space="0" w:color="auto"/>
        <w:left w:val="none" w:sz="0" w:space="0" w:color="auto"/>
        <w:bottom w:val="none" w:sz="0" w:space="0" w:color="auto"/>
        <w:right w:val="none" w:sz="0" w:space="0" w:color="auto"/>
      </w:divBdr>
    </w:div>
    <w:div w:id="1422412194">
      <w:bodyDiv w:val="1"/>
      <w:marLeft w:val="0"/>
      <w:marRight w:val="0"/>
      <w:marTop w:val="0"/>
      <w:marBottom w:val="0"/>
      <w:divBdr>
        <w:top w:val="none" w:sz="0" w:space="0" w:color="auto"/>
        <w:left w:val="none" w:sz="0" w:space="0" w:color="auto"/>
        <w:bottom w:val="none" w:sz="0" w:space="0" w:color="auto"/>
        <w:right w:val="none" w:sz="0" w:space="0" w:color="auto"/>
      </w:divBdr>
    </w:div>
    <w:div w:id="1440372482">
      <w:bodyDiv w:val="1"/>
      <w:marLeft w:val="0"/>
      <w:marRight w:val="0"/>
      <w:marTop w:val="0"/>
      <w:marBottom w:val="0"/>
      <w:divBdr>
        <w:top w:val="none" w:sz="0" w:space="0" w:color="auto"/>
        <w:left w:val="none" w:sz="0" w:space="0" w:color="auto"/>
        <w:bottom w:val="none" w:sz="0" w:space="0" w:color="auto"/>
        <w:right w:val="none" w:sz="0" w:space="0" w:color="auto"/>
      </w:divBdr>
    </w:div>
    <w:div w:id="1450971383">
      <w:bodyDiv w:val="1"/>
      <w:marLeft w:val="0"/>
      <w:marRight w:val="0"/>
      <w:marTop w:val="0"/>
      <w:marBottom w:val="0"/>
      <w:divBdr>
        <w:top w:val="none" w:sz="0" w:space="0" w:color="auto"/>
        <w:left w:val="none" w:sz="0" w:space="0" w:color="auto"/>
        <w:bottom w:val="none" w:sz="0" w:space="0" w:color="auto"/>
        <w:right w:val="none" w:sz="0" w:space="0" w:color="auto"/>
      </w:divBdr>
    </w:div>
    <w:div w:id="1478261580">
      <w:bodyDiv w:val="1"/>
      <w:marLeft w:val="0"/>
      <w:marRight w:val="0"/>
      <w:marTop w:val="0"/>
      <w:marBottom w:val="0"/>
      <w:divBdr>
        <w:top w:val="none" w:sz="0" w:space="0" w:color="auto"/>
        <w:left w:val="none" w:sz="0" w:space="0" w:color="auto"/>
        <w:bottom w:val="none" w:sz="0" w:space="0" w:color="auto"/>
        <w:right w:val="none" w:sz="0" w:space="0" w:color="auto"/>
      </w:divBdr>
    </w:div>
    <w:div w:id="1489008106">
      <w:bodyDiv w:val="1"/>
      <w:marLeft w:val="0"/>
      <w:marRight w:val="0"/>
      <w:marTop w:val="0"/>
      <w:marBottom w:val="0"/>
      <w:divBdr>
        <w:top w:val="none" w:sz="0" w:space="0" w:color="auto"/>
        <w:left w:val="none" w:sz="0" w:space="0" w:color="auto"/>
        <w:bottom w:val="none" w:sz="0" w:space="0" w:color="auto"/>
        <w:right w:val="none" w:sz="0" w:space="0" w:color="auto"/>
      </w:divBdr>
    </w:div>
    <w:div w:id="1506018851">
      <w:bodyDiv w:val="1"/>
      <w:marLeft w:val="0"/>
      <w:marRight w:val="0"/>
      <w:marTop w:val="0"/>
      <w:marBottom w:val="0"/>
      <w:divBdr>
        <w:top w:val="none" w:sz="0" w:space="0" w:color="auto"/>
        <w:left w:val="none" w:sz="0" w:space="0" w:color="auto"/>
        <w:bottom w:val="none" w:sz="0" w:space="0" w:color="auto"/>
        <w:right w:val="none" w:sz="0" w:space="0" w:color="auto"/>
      </w:divBdr>
    </w:div>
    <w:div w:id="1510490047">
      <w:bodyDiv w:val="1"/>
      <w:marLeft w:val="0"/>
      <w:marRight w:val="0"/>
      <w:marTop w:val="0"/>
      <w:marBottom w:val="0"/>
      <w:divBdr>
        <w:top w:val="none" w:sz="0" w:space="0" w:color="auto"/>
        <w:left w:val="none" w:sz="0" w:space="0" w:color="auto"/>
        <w:bottom w:val="none" w:sz="0" w:space="0" w:color="auto"/>
        <w:right w:val="none" w:sz="0" w:space="0" w:color="auto"/>
      </w:divBdr>
    </w:div>
    <w:div w:id="1519662880">
      <w:bodyDiv w:val="1"/>
      <w:marLeft w:val="0"/>
      <w:marRight w:val="0"/>
      <w:marTop w:val="0"/>
      <w:marBottom w:val="0"/>
      <w:divBdr>
        <w:top w:val="none" w:sz="0" w:space="0" w:color="auto"/>
        <w:left w:val="none" w:sz="0" w:space="0" w:color="auto"/>
        <w:bottom w:val="none" w:sz="0" w:space="0" w:color="auto"/>
        <w:right w:val="none" w:sz="0" w:space="0" w:color="auto"/>
      </w:divBdr>
    </w:div>
    <w:div w:id="1572815857">
      <w:bodyDiv w:val="1"/>
      <w:marLeft w:val="0"/>
      <w:marRight w:val="0"/>
      <w:marTop w:val="0"/>
      <w:marBottom w:val="0"/>
      <w:divBdr>
        <w:top w:val="none" w:sz="0" w:space="0" w:color="auto"/>
        <w:left w:val="none" w:sz="0" w:space="0" w:color="auto"/>
        <w:bottom w:val="none" w:sz="0" w:space="0" w:color="auto"/>
        <w:right w:val="none" w:sz="0" w:space="0" w:color="auto"/>
      </w:divBdr>
    </w:div>
    <w:div w:id="1589576258">
      <w:bodyDiv w:val="1"/>
      <w:marLeft w:val="0"/>
      <w:marRight w:val="0"/>
      <w:marTop w:val="0"/>
      <w:marBottom w:val="0"/>
      <w:divBdr>
        <w:top w:val="none" w:sz="0" w:space="0" w:color="auto"/>
        <w:left w:val="none" w:sz="0" w:space="0" w:color="auto"/>
        <w:bottom w:val="none" w:sz="0" w:space="0" w:color="auto"/>
        <w:right w:val="none" w:sz="0" w:space="0" w:color="auto"/>
      </w:divBdr>
    </w:div>
    <w:div w:id="1605504243">
      <w:bodyDiv w:val="1"/>
      <w:marLeft w:val="0"/>
      <w:marRight w:val="0"/>
      <w:marTop w:val="0"/>
      <w:marBottom w:val="0"/>
      <w:divBdr>
        <w:top w:val="none" w:sz="0" w:space="0" w:color="auto"/>
        <w:left w:val="none" w:sz="0" w:space="0" w:color="auto"/>
        <w:bottom w:val="none" w:sz="0" w:space="0" w:color="auto"/>
        <w:right w:val="none" w:sz="0" w:space="0" w:color="auto"/>
      </w:divBdr>
    </w:div>
    <w:div w:id="1612974057">
      <w:bodyDiv w:val="1"/>
      <w:marLeft w:val="0"/>
      <w:marRight w:val="0"/>
      <w:marTop w:val="0"/>
      <w:marBottom w:val="0"/>
      <w:divBdr>
        <w:top w:val="none" w:sz="0" w:space="0" w:color="auto"/>
        <w:left w:val="none" w:sz="0" w:space="0" w:color="auto"/>
        <w:bottom w:val="none" w:sz="0" w:space="0" w:color="auto"/>
        <w:right w:val="none" w:sz="0" w:space="0" w:color="auto"/>
      </w:divBdr>
    </w:div>
    <w:div w:id="1631547433">
      <w:bodyDiv w:val="1"/>
      <w:marLeft w:val="0"/>
      <w:marRight w:val="0"/>
      <w:marTop w:val="0"/>
      <w:marBottom w:val="0"/>
      <w:divBdr>
        <w:top w:val="none" w:sz="0" w:space="0" w:color="auto"/>
        <w:left w:val="none" w:sz="0" w:space="0" w:color="auto"/>
        <w:bottom w:val="none" w:sz="0" w:space="0" w:color="auto"/>
        <w:right w:val="none" w:sz="0" w:space="0" w:color="auto"/>
      </w:divBdr>
    </w:div>
    <w:div w:id="1657878545">
      <w:bodyDiv w:val="1"/>
      <w:marLeft w:val="0"/>
      <w:marRight w:val="0"/>
      <w:marTop w:val="0"/>
      <w:marBottom w:val="0"/>
      <w:divBdr>
        <w:top w:val="none" w:sz="0" w:space="0" w:color="auto"/>
        <w:left w:val="none" w:sz="0" w:space="0" w:color="auto"/>
        <w:bottom w:val="none" w:sz="0" w:space="0" w:color="auto"/>
        <w:right w:val="none" w:sz="0" w:space="0" w:color="auto"/>
      </w:divBdr>
    </w:div>
    <w:div w:id="1666201226">
      <w:bodyDiv w:val="1"/>
      <w:marLeft w:val="0"/>
      <w:marRight w:val="0"/>
      <w:marTop w:val="0"/>
      <w:marBottom w:val="0"/>
      <w:divBdr>
        <w:top w:val="none" w:sz="0" w:space="0" w:color="auto"/>
        <w:left w:val="none" w:sz="0" w:space="0" w:color="auto"/>
        <w:bottom w:val="none" w:sz="0" w:space="0" w:color="auto"/>
        <w:right w:val="none" w:sz="0" w:space="0" w:color="auto"/>
      </w:divBdr>
    </w:div>
    <w:div w:id="1672444087">
      <w:bodyDiv w:val="1"/>
      <w:marLeft w:val="0"/>
      <w:marRight w:val="0"/>
      <w:marTop w:val="0"/>
      <w:marBottom w:val="0"/>
      <w:divBdr>
        <w:top w:val="none" w:sz="0" w:space="0" w:color="auto"/>
        <w:left w:val="none" w:sz="0" w:space="0" w:color="auto"/>
        <w:bottom w:val="none" w:sz="0" w:space="0" w:color="auto"/>
        <w:right w:val="none" w:sz="0" w:space="0" w:color="auto"/>
      </w:divBdr>
    </w:div>
    <w:div w:id="1693415101">
      <w:bodyDiv w:val="1"/>
      <w:marLeft w:val="0"/>
      <w:marRight w:val="0"/>
      <w:marTop w:val="0"/>
      <w:marBottom w:val="0"/>
      <w:divBdr>
        <w:top w:val="none" w:sz="0" w:space="0" w:color="auto"/>
        <w:left w:val="none" w:sz="0" w:space="0" w:color="auto"/>
        <w:bottom w:val="none" w:sz="0" w:space="0" w:color="auto"/>
        <w:right w:val="none" w:sz="0" w:space="0" w:color="auto"/>
      </w:divBdr>
    </w:div>
    <w:div w:id="1725565373">
      <w:bodyDiv w:val="1"/>
      <w:marLeft w:val="0"/>
      <w:marRight w:val="0"/>
      <w:marTop w:val="0"/>
      <w:marBottom w:val="0"/>
      <w:divBdr>
        <w:top w:val="none" w:sz="0" w:space="0" w:color="auto"/>
        <w:left w:val="none" w:sz="0" w:space="0" w:color="auto"/>
        <w:bottom w:val="none" w:sz="0" w:space="0" w:color="auto"/>
        <w:right w:val="none" w:sz="0" w:space="0" w:color="auto"/>
      </w:divBdr>
    </w:div>
    <w:div w:id="1795829331">
      <w:bodyDiv w:val="1"/>
      <w:marLeft w:val="0"/>
      <w:marRight w:val="0"/>
      <w:marTop w:val="0"/>
      <w:marBottom w:val="0"/>
      <w:divBdr>
        <w:top w:val="none" w:sz="0" w:space="0" w:color="auto"/>
        <w:left w:val="none" w:sz="0" w:space="0" w:color="auto"/>
        <w:bottom w:val="none" w:sz="0" w:space="0" w:color="auto"/>
        <w:right w:val="none" w:sz="0" w:space="0" w:color="auto"/>
      </w:divBdr>
    </w:div>
    <w:div w:id="1797530066">
      <w:bodyDiv w:val="1"/>
      <w:marLeft w:val="0"/>
      <w:marRight w:val="0"/>
      <w:marTop w:val="0"/>
      <w:marBottom w:val="0"/>
      <w:divBdr>
        <w:top w:val="none" w:sz="0" w:space="0" w:color="auto"/>
        <w:left w:val="none" w:sz="0" w:space="0" w:color="auto"/>
        <w:bottom w:val="none" w:sz="0" w:space="0" w:color="auto"/>
        <w:right w:val="none" w:sz="0" w:space="0" w:color="auto"/>
      </w:divBdr>
    </w:div>
    <w:div w:id="1807352129">
      <w:bodyDiv w:val="1"/>
      <w:marLeft w:val="0"/>
      <w:marRight w:val="0"/>
      <w:marTop w:val="0"/>
      <w:marBottom w:val="0"/>
      <w:divBdr>
        <w:top w:val="none" w:sz="0" w:space="0" w:color="auto"/>
        <w:left w:val="none" w:sz="0" w:space="0" w:color="auto"/>
        <w:bottom w:val="none" w:sz="0" w:space="0" w:color="auto"/>
        <w:right w:val="none" w:sz="0" w:space="0" w:color="auto"/>
      </w:divBdr>
    </w:div>
    <w:div w:id="1834837230">
      <w:bodyDiv w:val="1"/>
      <w:marLeft w:val="0"/>
      <w:marRight w:val="0"/>
      <w:marTop w:val="0"/>
      <w:marBottom w:val="0"/>
      <w:divBdr>
        <w:top w:val="none" w:sz="0" w:space="0" w:color="auto"/>
        <w:left w:val="none" w:sz="0" w:space="0" w:color="auto"/>
        <w:bottom w:val="none" w:sz="0" w:space="0" w:color="auto"/>
        <w:right w:val="none" w:sz="0" w:space="0" w:color="auto"/>
      </w:divBdr>
    </w:div>
    <w:div w:id="1853883389">
      <w:bodyDiv w:val="1"/>
      <w:marLeft w:val="0"/>
      <w:marRight w:val="0"/>
      <w:marTop w:val="0"/>
      <w:marBottom w:val="0"/>
      <w:divBdr>
        <w:top w:val="none" w:sz="0" w:space="0" w:color="auto"/>
        <w:left w:val="none" w:sz="0" w:space="0" w:color="auto"/>
        <w:bottom w:val="none" w:sz="0" w:space="0" w:color="auto"/>
        <w:right w:val="none" w:sz="0" w:space="0" w:color="auto"/>
      </w:divBdr>
    </w:div>
    <w:div w:id="1901672211">
      <w:bodyDiv w:val="1"/>
      <w:marLeft w:val="0"/>
      <w:marRight w:val="0"/>
      <w:marTop w:val="0"/>
      <w:marBottom w:val="0"/>
      <w:divBdr>
        <w:top w:val="none" w:sz="0" w:space="0" w:color="auto"/>
        <w:left w:val="none" w:sz="0" w:space="0" w:color="auto"/>
        <w:bottom w:val="none" w:sz="0" w:space="0" w:color="auto"/>
        <w:right w:val="none" w:sz="0" w:space="0" w:color="auto"/>
      </w:divBdr>
    </w:div>
    <w:div w:id="1912813028">
      <w:bodyDiv w:val="1"/>
      <w:marLeft w:val="0"/>
      <w:marRight w:val="0"/>
      <w:marTop w:val="0"/>
      <w:marBottom w:val="0"/>
      <w:divBdr>
        <w:top w:val="none" w:sz="0" w:space="0" w:color="auto"/>
        <w:left w:val="none" w:sz="0" w:space="0" w:color="auto"/>
        <w:bottom w:val="none" w:sz="0" w:space="0" w:color="auto"/>
        <w:right w:val="none" w:sz="0" w:space="0" w:color="auto"/>
      </w:divBdr>
    </w:div>
    <w:div w:id="1931427894">
      <w:bodyDiv w:val="1"/>
      <w:marLeft w:val="0"/>
      <w:marRight w:val="0"/>
      <w:marTop w:val="0"/>
      <w:marBottom w:val="0"/>
      <w:divBdr>
        <w:top w:val="none" w:sz="0" w:space="0" w:color="auto"/>
        <w:left w:val="none" w:sz="0" w:space="0" w:color="auto"/>
        <w:bottom w:val="none" w:sz="0" w:space="0" w:color="auto"/>
        <w:right w:val="none" w:sz="0" w:space="0" w:color="auto"/>
      </w:divBdr>
    </w:div>
    <w:div w:id="1940678174">
      <w:bodyDiv w:val="1"/>
      <w:marLeft w:val="0"/>
      <w:marRight w:val="0"/>
      <w:marTop w:val="0"/>
      <w:marBottom w:val="0"/>
      <w:divBdr>
        <w:top w:val="none" w:sz="0" w:space="0" w:color="auto"/>
        <w:left w:val="none" w:sz="0" w:space="0" w:color="auto"/>
        <w:bottom w:val="none" w:sz="0" w:space="0" w:color="auto"/>
        <w:right w:val="none" w:sz="0" w:space="0" w:color="auto"/>
      </w:divBdr>
    </w:div>
    <w:div w:id="1951235474">
      <w:bodyDiv w:val="1"/>
      <w:marLeft w:val="0"/>
      <w:marRight w:val="0"/>
      <w:marTop w:val="0"/>
      <w:marBottom w:val="0"/>
      <w:divBdr>
        <w:top w:val="none" w:sz="0" w:space="0" w:color="auto"/>
        <w:left w:val="none" w:sz="0" w:space="0" w:color="auto"/>
        <w:bottom w:val="none" w:sz="0" w:space="0" w:color="auto"/>
        <w:right w:val="none" w:sz="0" w:space="0" w:color="auto"/>
      </w:divBdr>
    </w:div>
    <w:div w:id="1972784698">
      <w:bodyDiv w:val="1"/>
      <w:marLeft w:val="0"/>
      <w:marRight w:val="0"/>
      <w:marTop w:val="0"/>
      <w:marBottom w:val="0"/>
      <w:divBdr>
        <w:top w:val="none" w:sz="0" w:space="0" w:color="auto"/>
        <w:left w:val="none" w:sz="0" w:space="0" w:color="auto"/>
        <w:bottom w:val="none" w:sz="0" w:space="0" w:color="auto"/>
        <w:right w:val="none" w:sz="0" w:space="0" w:color="auto"/>
      </w:divBdr>
    </w:div>
    <w:div w:id="1987470875">
      <w:bodyDiv w:val="1"/>
      <w:marLeft w:val="0"/>
      <w:marRight w:val="0"/>
      <w:marTop w:val="0"/>
      <w:marBottom w:val="0"/>
      <w:divBdr>
        <w:top w:val="none" w:sz="0" w:space="0" w:color="auto"/>
        <w:left w:val="none" w:sz="0" w:space="0" w:color="auto"/>
        <w:bottom w:val="none" w:sz="0" w:space="0" w:color="auto"/>
        <w:right w:val="none" w:sz="0" w:space="0" w:color="auto"/>
      </w:divBdr>
    </w:div>
    <w:div w:id="2016414956">
      <w:bodyDiv w:val="1"/>
      <w:marLeft w:val="0"/>
      <w:marRight w:val="0"/>
      <w:marTop w:val="0"/>
      <w:marBottom w:val="0"/>
      <w:divBdr>
        <w:top w:val="none" w:sz="0" w:space="0" w:color="auto"/>
        <w:left w:val="none" w:sz="0" w:space="0" w:color="auto"/>
        <w:bottom w:val="none" w:sz="0" w:space="0" w:color="auto"/>
        <w:right w:val="none" w:sz="0" w:space="0" w:color="auto"/>
      </w:divBdr>
    </w:div>
    <w:div w:id="2018389137">
      <w:bodyDiv w:val="1"/>
      <w:marLeft w:val="0"/>
      <w:marRight w:val="0"/>
      <w:marTop w:val="0"/>
      <w:marBottom w:val="0"/>
      <w:divBdr>
        <w:top w:val="none" w:sz="0" w:space="0" w:color="auto"/>
        <w:left w:val="none" w:sz="0" w:space="0" w:color="auto"/>
        <w:bottom w:val="none" w:sz="0" w:space="0" w:color="auto"/>
        <w:right w:val="none" w:sz="0" w:space="0" w:color="auto"/>
      </w:divBdr>
    </w:div>
    <w:div w:id="2034916409">
      <w:bodyDiv w:val="1"/>
      <w:marLeft w:val="0"/>
      <w:marRight w:val="0"/>
      <w:marTop w:val="0"/>
      <w:marBottom w:val="0"/>
      <w:divBdr>
        <w:top w:val="none" w:sz="0" w:space="0" w:color="auto"/>
        <w:left w:val="none" w:sz="0" w:space="0" w:color="auto"/>
        <w:bottom w:val="none" w:sz="0" w:space="0" w:color="auto"/>
        <w:right w:val="none" w:sz="0" w:space="0" w:color="auto"/>
      </w:divBdr>
    </w:div>
    <w:div w:id="2086681542">
      <w:bodyDiv w:val="1"/>
      <w:marLeft w:val="0"/>
      <w:marRight w:val="0"/>
      <w:marTop w:val="0"/>
      <w:marBottom w:val="0"/>
      <w:divBdr>
        <w:top w:val="none" w:sz="0" w:space="0" w:color="auto"/>
        <w:left w:val="none" w:sz="0" w:space="0" w:color="auto"/>
        <w:bottom w:val="none" w:sz="0" w:space="0" w:color="auto"/>
        <w:right w:val="none" w:sz="0" w:space="0" w:color="auto"/>
      </w:divBdr>
    </w:div>
    <w:div w:id="209061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ace.gob.pe/documentos/FichaSubInv/18991230174795rad341CB.do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89D49-D247-4267-9C05-12FD97FAE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10947</Words>
  <Characters>60212</Characters>
  <Application>Microsoft Office Word</Application>
  <DocSecurity>0</DocSecurity>
  <Lines>501</Lines>
  <Paragraphs>142</Paragraphs>
  <ScaleCrop>false</ScaleCrop>
  <HeadingPairs>
    <vt:vector size="2" baseType="variant">
      <vt:variant>
        <vt:lpstr>Título</vt:lpstr>
      </vt:variant>
      <vt:variant>
        <vt:i4>1</vt:i4>
      </vt:variant>
    </vt:vector>
  </HeadingPairs>
  <TitlesOfParts>
    <vt:vector size="1" baseType="lpstr">
      <vt:lpstr>Combustible Subasta Inversa</vt:lpstr>
    </vt:vector>
  </TitlesOfParts>
  <Company/>
  <LinksUpToDate>false</LinksUpToDate>
  <CharactersWithSpaces>71017</CharactersWithSpaces>
  <SharedDoc>false</SharedDoc>
  <HLinks>
    <vt:vector size="24" baseType="variant">
      <vt:variant>
        <vt:i4>4325445</vt:i4>
      </vt:variant>
      <vt:variant>
        <vt:i4>8</vt:i4>
      </vt:variant>
      <vt:variant>
        <vt:i4>0</vt:i4>
      </vt:variant>
      <vt:variant>
        <vt:i4>5</vt:i4>
      </vt:variant>
      <vt:variant>
        <vt:lpwstr>https://zonasegura.seace.gob.pe/paac/documentos/documentos/FichaSubInv/667674255radF5DED.doc</vt:lpwstr>
      </vt:variant>
      <vt:variant>
        <vt:lpwstr/>
      </vt:variant>
      <vt:variant>
        <vt:i4>4325445</vt:i4>
      </vt:variant>
      <vt:variant>
        <vt:i4>6</vt:i4>
      </vt:variant>
      <vt:variant>
        <vt:i4>0</vt:i4>
      </vt:variant>
      <vt:variant>
        <vt:i4>5</vt:i4>
      </vt:variant>
      <vt:variant>
        <vt:lpwstr>https://zonasegura.seace.gob.pe/paac/documentos/documentos/FichaSubInv/667674255radF5DED.doc</vt:lpwstr>
      </vt:variant>
      <vt:variant>
        <vt:lpwstr/>
      </vt:variant>
      <vt:variant>
        <vt:i4>4390982</vt:i4>
      </vt:variant>
      <vt:variant>
        <vt:i4>3</vt:i4>
      </vt:variant>
      <vt:variant>
        <vt:i4>0</vt:i4>
      </vt:variant>
      <vt:variant>
        <vt:i4>5</vt:i4>
      </vt:variant>
      <vt:variant>
        <vt:lpwstr>https://zonasegura.seace.gob.pe/paac/documentos/documentos/FichaSubInv/667674255rad2B01E.doc</vt:lpwstr>
      </vt:variant>
      <vt:variant>
        <vt:lpwstr/>
      </vt:variant>
      <vt:variant>
        <vt:i4>4390982</vt:i4>
      </vt:variant>
      <vt:variant>
        <vt:i4>0</vt:i4>
      </vt:variant>
      <vt:variant>
        <vt:i4>0</vt:i4>
      </vt:variant>
      <vt:variant>
        <vt:i4>5</vt:i4>
      </vt:variant>
      <vt:variant>
        <vt:lpwstr>https://zonasegura.seace.gob.pe/paac/documentos/documentos/FichaSubInv/667674255rad2B01E.doc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Combustible Subasta Inversa</dc:title>
  <dc:subject>Bases</dc:subject>
  <dc:creator>Region Callao</dc:creator>
  <cp:lastModifiedBy>jmurga</cp:lastModifiedBy>
  <cp:revision>2</cp:revision>
  <cp:lastPrinted>2012-07-03T17:16:00Z</cp:lastPrinted>
  <dcterms:created xsi:type="dcterms:W3CDTF">2012-07-03T20:49:00Z</dcterms:created>
  <dcterms:modified xsi:type="dcterms:W3CDTF">2012-07-03T20:49:00Z</dcterms:modified>
</cp:coreProperties>
</file>