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D0" w:rsidRPr="007338B2" w:rsidRDefault="009B70D0" w:rsidP="009B70D0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9B70D0" w:rsidRPr="007338B2" w:rsidRDefault="009B70D0" w:rsidP="009B70D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>
        <w:rPr>
          <w:rFonts w:ascii="Calibri" w:hAnsi="Calibri"/>
          <w:b/>
        </w:rPr>
        <w:t>39-</w:t>
      </w:r>
      <w:r w:rsidRPr="00427FE2">
        <w:rPr>
          <w:rFonts w:ascii="Calibri" w:hAnsi="Calibri"/>
          <w:b/>
        </w:rPr>
        <w:t>2015-GRC</w:t>
      </w:r>
    </w:p>
    <w:p w:rsidR="009B70D0" w:rsidRDefault="009B70D0" w:rsidP="009B70D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9B70D0" w:rsidRPr="007338B2" w:rsidRDefault="009B70D0" w:rsidP="009B70D0">
      <w:pPr>
        <w:jc w:val="center"/>
        <w:rPr>
          <w:rFonts w:ascii="Calibri" w:hAnsi="Calibri"/>
        </w:rPr>
      </w:pPr>
      <w:r>
        <w:rPr>
          <w:rFonts w:ascii="Calibri" w:hAnsi="Calibri"/>
        </w:rPr>
        <w:t>01 ESPECIALISTA EN PLANIFICACIÓN Y PRESUPUESTO</w:t>
      </w:r>
    </w:p>
    <w:p w:rsidR="009B70D0" w:rsidRPr="007338B2" w:rsidRDefault="009B70D0" w:rsidP="009B70D0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9B70D0" w:rsidRPr="007338B2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9B70D0" w:rsidRPr="007338B2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9B70D0" w:rsidRPr="007338B2" w:rsidRDefault="009B70D0" w:rsidP="009B70D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ESPECIALISTA EN PLANIFICACIÓN Y PRESUPUESTO</w:t>
      </w:r>
    </w:p>
    <w:p w:rsidR="009B70D0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9B70D0" w:rsidRPr="005C72A4" w:rsidRDefault="009B70D0" w:rsidP="009B70D0">
      <w:pPr>
        <w:rPr>
          <w:rFonts w:ascii="Calibri" w:hAnsi="Calibri"/>
          <w:b/>
        </w:rPr>
      </w:pPr>
      <w:r w:rsidRPr="005C72A4">
        <w:rPr>
          <w:rFonts w:ascii="Calibri" w:hAnsi="Calibri"/>
          <w:b/>
        </w:rPr>
        <w:t>OFICINA DE PLANIFICACIÓN DE LA GE</w:t>
      </w:r>
      <w:r>
        <w:rPr>
          <w:rFonts w:ascii="Calibri" w:hAnsi="Calibri"/>
          <w:b/>
        </w:rPr>
        <w:t>RENCIA REGIONAL DE PLANEAMIENTO</w:t>
      </w:r>
      <w:r w:rsidRPr="005C72A4">
        <w:rPr>
          <w:rFonts w:ascii="Calibri" w:hAnsi="Calibri"/>
          <w:b/>
        </w:rPr>
        <w:t>, PRESUPUESTO Y TRIBUTACIÓN</w:t>
      </w:r>
    </w:p>
    <w:p w:rsidR="009B70D0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9B70D0" w:rsidRPr="007338B2" w:rsidRDefault="009B70D0" w:rsidP="009B70D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9B70D0" w:rsidRPr="007338B2" w:rsidRDefault="009B70D0" w:rsidP="009B70D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9B70D0" w:rsidRPr="007338B2" w:rsidRDefault="009B70D0" w:rsidP="009B70D0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9B70D0" w:rsidRPr="007338B2" w:rsidRDefault="009B70D0" w:rsidP="009B70D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B70D0" w:rsidRPr="007338B2" w:rsidRDefault="009B70D0" w:rsidP="009B70D0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9B70D0" w:rsidRPr="007338B2" w:rsidRDefault="009B70D0" w:rsidP="009B70D0">
      <w:pPr>
        <w:spacing w:line="120" w:lineRule="auto"/>
        <w:rPr>
          <w:rFonts w:ascii="Calibri" w:hAnsi="Calibri"/>
          <w:b/>
        </w:rPr>
      </w:pPr>
    </w:p>
    <w:p w:rsidR="009B70D0" w:rsidRPr="007338B2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69"/>
      </w:tblGrid>
      <w:tr w:rsidR="009B70D0" w:rsidRPr="007338B2" w:rsidTr="00630D3C">
        <w:tc>
          <w:tcPr>
            <w:tcW w:w="4644" w:type="dxa"/>
            <w:shd w:val="clear" w:color="auto" w:fill="auto"/>
          </w:tcPr>
          <w:p w:rsidR="009B70D0" w:rsidRPr="007338B2" w:rsidRDefault="009B70D0" w:rsidP="00630D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069" w:type="dxa"/>
            <w:shd w:val="clear" w:color="auto" w:fill="auto"/>
          </w:tcPr>
          <w:p w:rsidR="009B70D0" w:rsidRPr="007338B2" w:rsidRDefault="009B70D0" w:rsidP="00630D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9B70D0" w:rsidRPr="007338B2" w:rsidTr="00630D3C">
        <w:tc>
          <w:tcPr>
            <w:tcW w:w="464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069" w:type="dxa"/>
            <w:shd w:val="clear" w:color="auto" w:fill="auto"/>
          </w:tcPr>
          <w:p w:rsidR="009B70D0" w:rsidRPr="001A16D4" w:rsidRDefault="009B70D0" w:rsidP="009B70D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no menor de </w:t>
            </w:r>
            <w:proofErr w:type="gramStart"/>
            <w:r>
              <w:rPr>
                <w:rFonts w:ascii="Calibri" w:eastAsia="Calibri" w:hAnsi="Calibri"/>
              </w:rPr>
              <w:t>05  años</w:t>
            </w:r>
            <w:proofErr w:type="gramEnd"/>
            <w:r>
              <w:rPr>
                <w:rFonts w:ascii="Calibri" w:eastAsia="Calibri" w:hAnsi="Calibri"/>
              </w:rPr>
              <w:t xml:space="preserve"> en la Administración Pública, (Gobierno Nacional, Regional y/o Local) en áreas de planificación, presupuesto, estadística y otras afines. </w:t>
            </w:r>
          </w:p>
        </w:tc>
      </w:tr>
      <w:tr w:rsidR="009B70D0" w:rsidRPr="007338B2" w:rsidTr="00630D3C">
        <w:tc>
          <w:tcPr>
            <w:tcW w:w="464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069" w:type="dxa"/>
            <w:shd w:val="clear" w:color="auto" w:fill="auto"/>
          </w:tcPr>
          <w:p w:rsidR="009B70D0" w:rsidRPr="00E74AD4" w:rsidRDefault="009B70D0" w:rsidP="00032BB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Trabajo en Equipo, Habilidades Interpersonales, Capacidad de análisis, </w:t>
            </w:r>
            <w:r w:rsidR="00032BB0">
              <w:rPr>
                <w:rFonts w:ascii="Calibri" w:eastAsia="Calibri" w:hAnsi="Calibri"/>
              </w:rPr>
              <w:t xml:space="preserve">Tolerancia a la Presión, </w:t>
            </w:r>
            <w:r>
              <w:rPr>
                <w:rFonts w:ascii="Calibri" w:eastAsia="Calibri" w:hAnsi="Calibri"/>
              </w:rPr>
              <w:t xml:space="preserve">Orientación a Logros, Responsabilidad, </w:t>
            </w:r>
          </w:p>
        </w:tc>
      </w:tr>
      <w:tr w:rsidR="009B70D0" w:rsidRPr="007338B2" w:rsidTr="00630D3C">
        <w:tc>
          <w:tcPr>
            <w:tcW w:w="464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069" w:type="dxa"/>
            <w:shd w:val="clear" w:color="auto" w:fill="auto"/>
          </w:tcPr>
          <w:p w:rsidR="009B70D0" w:rsidRPr="001A16D4" w:rsidRDefault="009B70D0" w:rsidP="00032BB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  <w:r w:rsidR="00032BB0">
              <w:rPr>
                <w:rFonts w:ascii="Calibri" w:eastAsia="Calibri" w:hAnsi="Calibri"/>
              </w:rPr>
              <w:t>Titulado en Administración, Economía, Ingeniería, Sociología o carreras afines.</w:t>
            </w:r>
          </w:p>
        </w:tc>
      </w:tr>
      <w:tr w:rsidR="009B70D0" w:rsidRPr="007338B2" w:rsidTr="00630D3C">
        <w:tc>
          <w:tcPr>
            <w:tcW w:w="464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069" w:type="dxa"/>
            <w:shd w:val="clear" w:color="auto" w:fill="auto"/>
          </w:tcPr>
          <w:p w:rsidR="009B70D0" w:rsidRPr="001A16D4" w:rsidRDefault="009B70D0" w:rsidP="00032BB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Cursos de </w:t>
            </w:r>
            <w:r w:rsidR="00032BB0">
              <w:rPr>
                <w:rFonts w:ascii="Calibri" w:eastAsia="Calibri" w:hAnsi="Calibri"/>
              </w:rPr>
              <w:t xml:space="preserve">Planeamiento y o </w:t>
            </w:r>
            <w:r>
              <w:rPr>
                <w:rFonts w:ascii="Calibri" w:eastAsia="Calibri" w:hAnsi="Calibri"/>
              </w:rPr>
              <w:t>Presupuesto</w:t>
            </w:r>
          </w:p>
        </w:tc>
      </w:tr>
      <w:tr w:rsidR="009B70D0" w:rsidRPr="007338B2" w:rsidTr="00630D3C">
        <w:tc>
          <w:tcPr>
            <w:tcW w:w="464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069" w:type="dxa"/>
            <w:shd w:val="clear" w:color="auto" w:fill="auto"/>
          </w:tcPr>
          <w:p w:rsidR="009B70D0" w:rsidRPr="00FB0D9D" w:rsidRDefault="00032BB0" w:rsidP="004759C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</w:t>
            </w:r>
            <w:r w:rsidR="009B70D0">
              <w:rPr>
                <w:rFonts w:ascii="Calibri" w:eastAsia="Calibri" w:hAnsi="Calibri"/>
              </w:rPr>
              <w:t>ormulación</w:t>
            </w:r>
            <w:r>
              <w:rPr>
                <w:rFonts w:ascii="Calibri" w:eastAsia="Calibri" w:hAnsi="Calibri"/>
              </w:rPr>
              <w:t>, seguimiento, monitoreo</w:t>
            </w:r>
            <w:r w:rsidR="009B70D0">
              <w:rPr>
                <w:rFonts w:ascii="Calibri" w:eastAsia="Calibri" w:hAnsi="Calibri"/>
              </w:rPr>
              <w:t xml:space="preserve"> y evaluación </w:t>
            </w:r>
            <w:r>
              <w:rPr>
                <w:rFonts w:ascii="Calibri" w:eastAsia="Calibri" w:hAnsi="Calibri"/>
              </w:rPr>
              <w:t>de planes y presupuestos institucionales, SNIP, levantamiento, procesamiento, análisis e interpretación de información estadística vinculada a planes estratégicos, operativos o programas presupuestales, conocimiento en organización de talleres de capacitación y trabajo de procesos participativos</w:t>
            </w:r>
          </w:p>
        </w:tc>
      </w:tr>
    </w:tbl>
    <w:p w:rsidR="009B70D0" w:rsidRDefault="009B70D0" w:rsidP="009B70D0">
      <w:pPr>
        <w:rPr>
          <w:rFonts w:ascii="Calibri" w:hAnsi="Calibri"/>
          <w:b/>
        </w:rPr>
      </w:pPr>
    </w:p>
    <w:p w:rsidR="009B70D0" w:rsidRPr="007338B2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9B70D0" w:rsidRPr="007338B2" w:rsidRDefault="009B70D0" w:rsidP="009B70D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B70D0" w:rsidRPr="001772A8" w:rsidRDefault="009B70D0" w:rsidP="009B70D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Revisar e identificar actividades vinculada a programas presupuestales</w:t>
      </w:r>
    </w:p>
    <w:p w:rsidR="009B70D0" w:rsidRPr="001772A8" w:rsidRDefault="009B70D0" w:rsidP="009B70D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Revisar la ejecución física y financiera de programas presupuestales.</w:t>
      </w:r>
    </w:p>
    <w:p w:rsidR="009B70D0" w:rsidRPr="001772A8" w:rsidRDefault="009B70D0" w:rsidP="009B70D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Identificar inconsistencias de actividades derivadas de los programas presupuestales proponiendo medidas correctivas</w:t>
      </w:r>
    </w:p>
    <w:p w:rsidR="009B70D0" w:rsidRPr="001772A8" w:rsidRDefault="009B70D0" w:rsidP="009B70D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Efectuar coordinaciones técnicas con Unidades Orgánicas y/o Pliegos  a cargo de la ejecución de Programas Presupuestales.</w:t>
      </w:r>
    </w:p>
    <w:p w:rsidR="009B70D0" w:rsidRPr="001772A8" w:rsidRDefault="009B70D0" w:rsidP="009B70D0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Efectuar la evaluación  del plan Estratégico Institucional, incorporando las evaluaciones efectuadas por Unidades Orgánicas y Unidades Ejecutoras</w:t>
      </w:r>
    </w:p>
    <w:p w:rsidR="009B70D0" w:rsidRPr="009A65F1" w:rsidRDefault="009B70D0" w:rsidP="009B70D0">
      <w:pPr>
        <w:rPr>
          <w:rFonts w:ascii="Calibri" w:hAnsi="Calibri"/>
          <w:sz w:val="6"/>
        </w:rPr>
      </w:pPr>
    </w:p>
    <w:p w:rsidR="009B70D0" w:rsidRPr="007338B2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19"/>
      </w:tblGrid>
      <w:tr w:rsidR="009B70D0" w:rsidRPr="007338B2" w:rsidTr="00630D3C">
        <w:tc>
          <w:tcPr>
            <w:tcW w:w="3794" w:type="dxa"/>
            <w:shd w:val="clear" w:color="auto" w:fill="F2F2F2"/>
          </w:tcPr>
          <w:p w:rsidR="009B70D0" w:rsidRPr="007338B2" w:rsidRDefault="009B70D0" w:rsidP="00630D3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5919" w:type="dxa"/>
            <w:shd w:val="clear" w:color="auto" w:fill="F2F2F2"/>
          </w:tcPr>
          <w:p w:rsidR="009B70D0" w:rsidRPr="007338B2" w:rsidRDefault="009B70D0" w:rsidP="00630D3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9B70D0" w:rsidRPr="007338B2" w:rsidTr="00630D3C">
        <w:tc>
          <w:tcPr>
            <w:tcW w:w="379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5919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9B70D0" w:rsidRPr="007338B2" w:rsidTr="00630D3C">
        <w:tc>
          <w:tcPr>
            <w:tcW w:w="379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9B70D0" w:rsidRPr="007338B2" w:rsidTr="00630D3C">
        <w:tc>
          <w:tcPr>
            <w:tcW w:w="379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9B70D0" w:rsidRPr="007338B2" w:rsidRDefault="009B70D0" w:rsidP="0076684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032BB0">
              <w:rPr>
                <w:rFonts w:ascii="Calibri" w:eastAsia="Calibri" w:hAnsi="Calibri"/>
              </w:rPr>
              <w:t>4,</w:t>
            </w:r>
            <w:r w:rsidR="00766849">
              <w:rPr>
                <w:rFonts w:ascii="Calibri" w:eastAsia="Calibri" w:hAnsi="Calibri"/>
              </w:rPr>
              <w:t>4</w:t>
            </w:r>
            <w:r w:rsidR="00032BB0">
              <w:rPr>
                <w:rFonts w:ascii="Calibri" w:eastAsia="Calibri" w:hAnsi="Calibri"/>
              </w:rPr>
              <w:t>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032BB0">
              <w:rPr>
                <w:rFonts w:ascii="Calibri" w:eastAsia="Calibri" w:hAnsi="Calibri"/>
              </w:rPr>
              <w:t xml:space="preserve">Cuatro mil </w:t>
            </w:r>
            <w:r w:rsidR="00766849">
              <w:rPr>
                <w:rFonts w:ascii="Calibri" w:eastAsia="Calibri" w:hAnsi="Calibri"/>
              </w:rPr>
              <w:t>cuatrocientos</w:t>
            </w:r>
            <w:r>
              <w:rPr>
                <w:rFonts w:ascii="Calibri" w:eastAsia="Calibri" w:hAnsi="Calibri"/>
              </w:rPr>
              <w:t xml:space="preserve">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9B70D0" w:rsidRPr="007338B2" w:rsidTr="00630D3C">
        <w:tc>
          <w:tcPr>
            <w:tcW w:w="3794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5919" w:type="dxa"/>
            <w:shd w:val="clear" w:color="auto" w:fill="auto"/>
          </w:tcPr>
          <w:p w:rsidR="009B70D0" w:rsidRPr="007338B2" w:rsidRDefault="009B70D0" w:rsidP="00630D3C">
            <w:pPr>
              <w:rPr>
                <w:rFonts w:ascii="Calibri" w:eastAsia="Calibri" w:hAnsi="Calibri"/>
              </w:rPr>
            </w:pPr>
          </w:p>
        </w:tc>
      </w:tr>
    </w:tbl>
    <w:p w:rsidR="009B70D0" w:rsidRDefault="009B70D0" w:rsidP="009B70D0">
      <w:pPr>
        <w:rPr>
          <w:rFonts w:ascii="Calibri" w:hAnsi="Calibri"/>
          <w:b/>
        </w:rPr>
      </w:pPr>
    </w:p>
    <w:p w:rsidR="004759C6" w:rsidRDefault="004759C6" w:rsidP="004759C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4759C6" w:rsidRPr="007338B2" w:rsidTr="00140583">
        <w:tc>
          <w:tcPr>
            <w:tcW w:w="425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9A65F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9A65F1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F2F2F2"/>
          </w:tcPr>
          <w:p w:rsidR="004759C6" w:rsidRPr="007338B2" w:rsidRDefault="004759C6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4759C6" w:rsidRDefault="004759C6" w:rsidP="00140583">
            <w:pPr>
              <w:jc w:val="center"/>
              <w:rPr>
                <w:rFonts w:ascii="Calibri" w:eastAsia="Calibri" w:hAnsi="Calibri"/>
              </w:rPr>
            </w:pPr>
          </w:p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759C6" w:rsidRPr="007338B2" w:rsidTr="00140583">
        <w:tc>
          <w:tcPr>
            <w:tcW w:w="425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759C6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4759C6" w:rsidRPr="00745797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4759C6" w:rsidRPr="00745797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4759C6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4759C6" w:rsidRPr="00745797" w:rsidRDefault="004759C6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4759C6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4759C6" w:rsidRPr="007338B2" w:rsidRDefault="004759C6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4759C6" w:rsidRPr="00745797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4759C6" w:rsidRPr="00745797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4759C6" w:rsidRPr="006A3A74" w:rsidRDefault="004759C6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4759C6" w:rsidRPr="007338B2" w:rsidRDefault="004759C6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759C6" w:rsidRPr="007338B2" w:rsidTr="00140583">
        <w:tc>
          <w:tcPr>
            <w:tcW w:w="425" w:type="dxa"/>
            <w:shd w:val="clear" w:color="auto" w:fill="FFFFFF"/>
          </w:tcPr>
          <w:p w:rsidR="004759C6" w:rsidRPr="007338B2" w:rsidRDefault="004759C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4759C6" w:rsidRPr="007338B2" w:rsidRDefault="004759C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4759C6" w:rsidRPr="007338B2" w:rsidRDefault="004759C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759C6" w:rsidRPr="007338B2" w:rsidTr="00140583">
        <w:tc>
          <w:tcPr>
            <w:tcW w:w="425" w:type="dxa"/>
            <w:shd w:val="clear" w:color="auto" w:fill="FFFFFF"/>
          </w:tcPr>
          <w:p w:rsidR="004759C6" w:rsidRPr="007338B2" w:rsidRDefault="004759C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4759C6" w:rsidRPr="007338B2" w:rsidRDefault="004759C6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4759C6" w:rsidRPr="007338B2" w:rsidRDefault="004759C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4759C6" w:rsidRPr="007338B2" w:rsidRDefault="004759C6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B70D0" w:rsidRDefault="009B70D0" w:rsidP="009B70D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B70D0" w:rsidRDefault="009B70D0" w:rsidP="009B70D0">
      <w:pPr>
        <w:spacing w:line="120" w:lineRule="auto"/>
        <w:rPr>
          <w:rFonts w:ascii="Calibri" w:hAnsi="Calibri"/>
          <w:b/>
        </w:rPr>
      </w:pPr>
    </w:p>
    <w:p w:rsidR="009B70D0" w:rsidRPr="007338B2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9B70D0" w:rsidRDefault="009B70D0" w:rsidP="009B70D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9B70D0" w:rsidRPr="00F832C2" w:rsidRDefault="009B70D0" w:rsidP="009B70D0">
      <w:pPr>
        <w:spacing w:line="120" w:lineRule="auto"/>
        <w:rPr>
          <w:rFonts w:ascii="Calibri" w:hAnsi="Calibri"/>
          <w:b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1"/>
        <w:gridCol w:w="1134"/>
        <w:gridCol w:w="1559"/>
      </w:tblGrid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851" w:type="dxa"/>
            <w:shd w:val="clear" w:color="auto" w:fill="F2F2F2"/>
          </w:tcPr>
          <w:p w:rsidR="00032BB0" w:rsidRPr="007338B2" w:rsidRDefault="00032BB0" w:rsidP="00630D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134" w:type="dxa"/>
            <w:shd w:val="clear" w:color="auto" w:fill="F2F2F2"/>
          </w:tcPr>
          <w:p w:rsidR="00032BB0" w:rsidRPr="007338B2" w:rsidRDefault="00032BB0" w:rsidP="00630D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559" w:type="dxa"/>
            <w:shd w:val="clear" w:color="auto" w:fill="F2F2F2"/>
          </w:tcPr>
          <w:p w:rsidR="00032BB0" w:rsidRPr="007338B2" w:rsidRDefault="00032BB0" w:rsidP="00630D3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BB0" w:rsidRPr="007338B2" w:rsidRDefault="00032BB0" w:rsidP="00630D3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134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BB0" w:rsidRPr="007338B2" w:rsidTr="00630D3C">
        <w:tc>
          <w:tcPr>
            <w:tcW w:w="5387" w:type="dxa"/>
            <w:shd w:val="clear" w:color="auto" w:fill="F2F2F2"/>
          </w:tcPr>
          <w:p w:rsidR="00032BB0" w:rsidRPr="007338B2" w:rsidRDefault="00032BB0" w:rsidP="00630D3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851" w:type="dxa"/>
            <w:shd w:val="clear" w:color="auto" w:fill="F2F2F2"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032BB0" w:rsidRPr="00750BE0" w:rsidRDefault="00032BB0" w:rsidP="00630D3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F2F2F2"/>
          </w:tcPr>
          <w:p w:rsidR="00032BB0" w:rsidRPr="00750BE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9B70D0" w:rsidRDefault="009B70D0" w:rsidP="009B70D0">
      <w:pPr>
        <w:spacing w:line="120" w:lineRule="auto"/>
        <w:rPr>
          <w:rFonts w:ascii="Calibri" w:hAnsi="Calibri"/>
          <w:u w:val="single"/>
        </w:rPr>
      </w:pPr>
    </w:p>
    <w:p w:rsidR="009B70D0" w:rsidRDefault="009B70D0" w:rsidP="009B70D0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9B70D0" w:rsidRDefault="009B70D0" w:rsidP="009B70D0">
      <w:pPr>
        <w:spacing w:line="120" w:lineRule="auto"/>
        <w:rPr>
          <w:rFonts w:ascii="Calibri" w:hAnsi="Calibri"/>
          <w:u w:val="single"/>
        </w:rPr>
      </w:pPr>
    </w:p>
    <w:p w:rsidR="009B70D0" w:rsidRPr="006E3672" w:rsidRDefault="009B70D0" w:rsidP="009B70D0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9B70D0" w:rsidRDefault="009B70D0" w:rsidP="009B70D0">
      <w:pPr>
        <w:spacing w:line="120" w:lineRule="auto"/>
        <w:rPr>
          <w:rFonts w:ascii="Calibri" w:hAnsi="Calibri"/>
          <w:u w:val="single"/>
        </w:rPr>
      </w:pPr>
    </w:p>
    <w:p w:rsidR="009B70D0" w:rsidRDefault="009B70D0" w:rsidP="009B70D0">
      <w:pPr>
        <w:spacing w:line="120" w:lineRule="auto"/>
        <w:rPr>
          <w:rFonts w:ascii="Calibri" w:hAnsi="Calibri"/>
          <w:u w:val="single"/>
        </w:rPr>
      </w:pPr>
    </w:p>
    <w:p w:rsidR="009B70D0" w:rsidRPr="00750BE0" w:rsidRDefault="009B70D0" w:rsidP="009B70D0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96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1826"/>
        <w:gridCol w:w="709"/>
        <w:gridCol w:w="870"/>
        <w:gridCol w:w="160"/>
      </w:tblGrid>
      <w:tr w:rsidR="009B70D0" w:rsidRPr="009668F3" w:rsidTr="00630D3C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Default="009B70D0" w:rsidP="00630D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Default="009B70D0" w:rsidP="00630D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Default="009B70D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Default="009B70D0" w:rsidP="00630D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BB0" w:rsidRPr="009668F3" w:rsidTr="006E128A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B676BB" w:rsidP="00630D3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TÍTULO PROFESIONAL EN ADMINISTRACIÓN, ECONOMÍA, </w:t>
            </w:r>
            <w:r>
              <w:rPr>
                <w:rFonts w:ascii="Calibri" w:eastAsia="Calibri" w:hAnsi="Calibri"/>
              </w:rPr>
              <w:t>INGENIERÍA, SOCIOLOGÍA O CARRERAS AFINES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32BB0">
              <w:rPr>
                <w:rFonts w:ascii="Calibri" w:hAnsi="Calibri"/>
                <w:color w:val="000000"/>
                <w:szCs w:val="22"/>
              </w:rPr>
              <w:t>CON MAESTRÍA CONCLUIDA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B0" w:rsidRDefault="00032BB0" w:rsidP="00630D3C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32BB0" w:rsidRPr="009668F3" w:rsidTr="006E128A">
        <w:trPr>
          <w:gridAfter w:val="1"/>
          <w:wAfter w:w="160" w:type="dxa"/>
          <w:trHeight w:val="2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B676BB" w:rsidP="00630D3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TÍTULO PROFESIONAL EN ADMINISTRACIÓN, ECONOMÍA, </w:t>
            </w:r>
            <w:r>
              <w:rPr>
                <w:rFonts w:ascii="Calibri" w:eastAsia="Calibri" w:hAnsi="Calibri"/>
              </w:rPr>
              <w:t>INGENIERÍA, SOCIOLOGÍA O CARRERAS AFINES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32BB0">
              <w:rPr>
                <w:rFonts w:ascii="Calibri" w:hAnsi="Calibri"/>
                <w:color w:val="000000"/>
                <w:szCs w:val="22"/>
              </w:rPr>
              <w:t>CON ESTUDIOS DE MAESTRÍA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B0" w:rsidRDefault="00032BB0" w:rsidP="00630D3C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32BB0" w:rsidRPr="009668F3" w:rsidTr="00630D3C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0D068F" w:rsidRDefault="00B676BB" w:rsidP="00B676B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TÍTULO PROFESIONAL EN ADMINISTRACIÓN, ECONOMÍA, </w:t>
            </w:r>
            <w:r>
              <w:rPr>
                <w:rFonts w:ascii="Calibri" w:eastAsia="Calibri" w:hAnsi="Calibri"/>
              </w:rPr>
              <w:t>INGENIERÍA, SOCIOLOGÍA O CARRERAS AFINES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630D3C">
        <w:trPr>
          <w:gridAfter w:val="1"/>
          <w:wAfter w:w="160" w:type="dxa"/>
          <w:trHeight w:val="26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C475F6" w:rsidRDefault="00032BB0" w:rsidP="00630D3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C475F6" w:rsidRDefault="00032BB0" w:rsidP="00630D3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032BB0">
        <w:trPr>
          <w:gridAfter w:val="1"/>
          <w:wAfter w:w="160" w:type="dxa"/>
          <w:trHeight w:val="21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C475F6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C475F6" w:rsidRDefault="00032BB0" w:rsidP="00630D3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32BB0" w:rsidRPr="009668F3" w:rsidTr="00630D3C">
        <w:trPr>
          <w:gridAfter w:val="1"/>
          <w:wAfter w:w="160" w:type="dxa"/>
          <w:trHeight w:val="317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BB0" w:rsidRDefault="00032BB0" w:rsidP="00DE2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DE2AB4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630D3C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DE2A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DE2AB4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 años y hasta 0</w:t>
            </w:r>
            <w:r w:rsidR="00DE2AB4">
              <w:rPr>
                <w:rFonts w:ascii="Calibri" w:eastAsia="Calibri" w:hAnsi="Calibri"/>
              </w:rPr>
              <w:t xml:space="preserve">8 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630D3C">
        <w:trPr>
          <w:gridAfter w:val="1"/>
          <w:wAfter w:w="160" w:type="dxa"/>
          <w:trHeight w:val="1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B676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</w:t>
            </w:r>
            <w:r w:rsidR="00B676BB">
              <w:rPr>
                <w:rFonts w:ascii="Calibri" w:eastAsia="Calibri" w:hAnsi="Calibri"/>
              </w:rPr>
              <w:t>05</w:t>
            </w:r>
            <w:r>
              <w:rPr>
                <w:rFonts w:ascii="Calibri" w:eastAsia="Calibri" w:hAnsi="Calibri"/>
              </w:rPr>
              <w:t xml:space="preserve"> a 0</w:t>
            </w:r>
            <w:r w:rsidR="00B676BB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630D3C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630D3C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2BB0" w:rsidRPr="009668F3" w:rsidTr="006E128A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B0" w:rsidRPr="00085DEB" w:rsidRDefault="00DE2AB4" w:rsidP="00DE2AB4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>Temas de Planeamiento, Presupuesto  y/o temas afines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mayores a 500  horas lectivas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2B75AB" w:rsidRDefault="00032BB0" w:rsidP="00630D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2B75AB" w:rsidRDefault="00032BB0" w:rsidP="00630D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6E128A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B0" w:rsidRPr="00085DEB" w:rsidRDefault="00DE2AB4" w:rsidP="00DE2AB4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>Temas de Planeamiento, Presupuesto  y/o temas afines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mayores a 400  y hasta 500 horas lectivas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2B75AB" w:rsidRDefault="00032BB0" w:rsidP="00630D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2B75AB" w:rsidRDefault="00032BB0" w:rsidP="00630D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436F31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4A0683" w:rsidRDefault="00032BB0" w:rsidP="00DE2AB4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a </w:t>
            </w:r>
            <w:r>
              <w:rPr>
                <w:rFonts w:ascii="Calibri" w:hAnsi="Calibri"/>
                <w:sz w:val="18"/>
                <w:szCs w:val="18"/>
              </w:rPr>
              <w:t xml:space="preserve">Temas de </w:t>
            </w:r>
            <w:r w:rsidR="00DE2AB4">
              <w:rPr>
                <w:rFonts w:ascii="Calibri" w:hAnsi="Calibri"/>
                <w:sz w:val="18"/>
                <w:szCs w:val="18"/>
              </w:rPr>
              <w:t>Planeamiento, Presupuesto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E2AB4">
              <w:rPr>
                <w:rFonts w:ascii="Calibri" w:hAnsi="Calibri"/>
                <w:sz w:val="18"/>
                <w:szCs w:val="18"/>
              </w:rPr>
              <w:t xml:space="preserve"> y/o temas afines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DE2AB4">
              <w:rPr>
                <w:rFonts w:ascii="Calibri" w:hAnsi="Calibri"/>
                <w:sz w:val="18"/>
                <w:szCs w:val="18"/>
              </w:rPr>
              <w:t>300 a 400 horas lectivas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2B75AB" w:rsidRDefault="00032BB0" w:rsidP="00630D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Pr="002B75AB" w:rsidRDefault="00032BB0" w:rsidP="00630D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32BB0" w:rsidRPr="009668F3" w:rsidTr="00436F31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BB0" w:rsidRDefault="00032BB0" w:rsidP="00630D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B70D0" w:rsidRPr="00F832C2" w:rsidTr="00630D3C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B70D0" w:rsidRPr="00F832C2" w:rsidRDefault="009B70D0" w:rsidP="00630D3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F832C2" w:rsidRDefault="009B70D0" w:rsidP="00630D3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F832C2" w:rsidRDefault="009B70D0" w:rsidP="00630D3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F832C2" w:rsidRDefault="009B70D0" w:rsidP="00630D3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0D0" w:rsidRPr="00795506" w:rsidTr="00630D3C">
        <w:trPr>
          <w:trHeight w:val="80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Default="009B70D0" w:rsidP="00630D3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9B70D0" w:rsidRPr="006E3672" w:rsidTr="00630D3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B70D0" w:rsidRPr="006E3672" w:rsidTr="00630D3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B70D0" w:rsidRPr="006E3672" w:rsidTr="00630D3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A71BF6" w:rsidRDefault="009B70D0" w:rsidP="00630D3C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70D0" w:rsidRPr="006E3672" w:rsidRDefault="009B70D0" w:rsidP="00630D3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9B70D0" w:rsidRPr="00795506" w:rsidRDefault="009B70D0" w:rsidP="00630D3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Pr="00795506" w:rsidRDefault="009B70D0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9B70D0" w:rsidRDefault="009B70D0" w:rsidP="009B70D0">
      <w:pPr>
        <w:rPr>
          <w:rFonts w:ascii="Calibri" w:hAnsi="Calibri"/>
          <w:b/>
        </w:rPr>
      </w:pPr>
    </w:p>
    <w:p w:rsidR="009B70D0" w:rsidRDefault="009B70D0" w:rsidP="009B70D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9B70D0" w:rsidRPr="009A0B3F" w:rsidTr="00630D3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9A0B3F" w:rsidRDefault="009B70D0" w:rsidP="00630D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0D0" w:rsidRPr="009A0B3F" w:rsidRDefault="009B70D0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15918" w:rsidRPr="009A0B3F" w:rsidTr="00630D3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2E5A4A" w:rsidRDefault="00B15918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15918" w:rsidRPr="009A0B3F" w:rsidTr="00630D3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2E5A4A" w:rsidRDefault="00B15918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HABILIDADES INTERPERSONALES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15918" w:rsidRPr="009A0B3F" w:rsidTr="00630D3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2E5A4A" w:rsidRDefault="00B15918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CAPACIDAD DE 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15918" w:rsidRPr="009A0B3F" w:rsidTr="00630D3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2E5A4A" w:rsidRDefault="00B15918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15918" w:rsidRPr="009A0B3F" w:rsidTr="00630D3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2E5A4A" w:rsidRDefault="00B15918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15918" w:rsidRPr="009A0B3F" w:rsidTr="00630D3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2E5A4A" w:rsidRDefault="00B15918" w:rsidP="00630D3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LIDERAZGO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18" w:rsidRPr="009A0B3F" w:rsidRDefault="00B15918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B70D0" w:rsidRPr="009A0B3F" w:rsidTr="00630D3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0D0" w:rsidRPr="00A71BF6" w:rsidRDefault="009B70D0" w:rsidP="00630D3C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9A0B3F" w:rsidRDefault="009B70D0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9A0B3F" w:rsidRDefault="009B70D0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0D0" w:rsidRPr="009A0B3F" w:rsidRDefault="009B70D0" w:rsidP="00630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9B70D0" w:rsidRDefault="009B70D0" w:rsidP="009B70D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9B70D0" w:rsidRPr="00DE6F66" w:rsidRDefault="009B70D0" w:rsidP="009B70D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B70D0" w:rsidRDefault="009B70D0" w:rsidP="009B70D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B70D0" w:rsidRPr="007338B2" w:rsidRDefault="009B70D0" w:rsidP="009B70D0">
      <w:pPr>
        <w:spacing w:line="120" w:lineRule="auto"/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9B70D0" w:rsidRDefault="009B70D0" w:rsidP="009B70D0">
      <w:pPr>
        <w:spacing w:line="120" w:lineRule="auto"/>
        <w:rPr>
          <w:rFonts w:ascii="Calibri" w:hAnsi="Calibri"/>
          <w:b/>
        </w:rPr>
      </w:pPr>
    </w:p>
    <w:p w:rsidR="009B70D0" w:rsidRDefault="009B70D0" w:rsidP="009B70D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9B70D0" w:rsidRPr="00D17C2F" w:rsidRDefault="009B70D0" w:rsidP="009B70D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9B70D0" w:rsidRDefault="009B70D0" w:rsidP="009B70D0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B70D0" w:rsidRPr="00D17C2F" w:rsidRDefault="009B70D0" w:rsidP="009B70D0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9B70D0" w:rsidRPr="00D17C2F" w:rsidRDefault="009B70D0" w:rsidP="009B70D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9B70D0" w:rsidRDefault="009B70D0" w:rsidP="009B70D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9B70D0" w:rsidRDefault="009B70D0" w:rsidP="009B70D0">
      <w:pPr>
        <w:rPr>
          <w:rFonts w:ascii="Calibri" w:hAnsi="Calibri"/>
        </w:rPr>
      </w:pPr>
    </w:p>
    <w:p w:rsidR="009B70D0" w:rsidRDefault="002C4D4F" w:rsidP="009B70D0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9B70D0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9B70D0" w:rsidRPr="003A248E" w:rsidRDefault="009B70D0" w:rsidP="009B70D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9B70D0" w:rsidRDefault="009B70D0" w:rsidP="009B70D0">
      <w:pPr>
        <w:rPr>
          <w:rFonts w:ascii="Calibri" w:hAnsi="Calibri"/>
          <w:b/>
        </w:rPr>
      </w:pPr>
    </w:p>
    <w:p w:rsidR="009B70D0" w:rsidRDefault="009B70D0" w:rsidP="009B70D0">
      <w:pPr>
        <w:rPr>
          <w:rFonts w:ascii="Calibri" w:hAnsi="Calibri"/>
          <w:b/>
        </w:rPr>
      </w:pPr>
    </w:p>
    <w:p w:rsidR="009B70D0" w:rsidRPr="007338B2" w:rsidRDefault="009B70D0" w:rsidP="009B70D0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9B70D0" w:rsidRPr="007338B2" w:rsidRDefault="009B70D0" w:rsidP="009B70D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9B70D0" w:rsidRPr="007338B2" w:rsidRDefault="009B70D0" w:rsidP="009B70D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9B70D0" w:rsidRPr="007338B2" w:rsidRDefault="009B70D0" w:rsidP="009B70D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9B70D0" w:rsidRPr="007338B2" w:rsidRDefault="009B70D0" w:rsidP="009B70D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9B70D0" w:rsidRPr="007338B2" w:rsidRDefault="009B70D0" w:rsidP="009B70D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9B70D0" w:rsidRPr="007338B2" w:rsidRDefault="009B70D0" w:rsidP="009B70D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B70D0" w:rsidRPr="007338B2" w:rsidRDefault="009B70D0" w:rsidP="009B70D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9B70D0" w:rsidRPr="007338B2" w:rsidRDefault="009B70D0" w:rsidP="009B70D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B70D0" w:rsidRPr="007338B2" w:rsidRDefault="009B70D0" w:rsidP="009B70D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B70D0" w:rsidRPr="007338B2" w:rsidRDefault="009B70D0" w:rsidP="009B70D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9B70D0" w:rsidRPr="007338B2" w:rsidRDefault="009B70D0" w:rsidP="009B70D0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Pr="0089600C" w:rsidRDefault="009B70D0" w:rsidP="009B70D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9B70D0" w:rsidRPr="003A049E" w:rsidTr="00630D3C">
        <w:trPr>
          <w:gridAfter w:val="1"/>
          <w:wAfter w:w="277" w:type="dxa"/>
          <w:trHeight w:val="342"/>
        </w:trPr>
        <w:tc>
          <w:tcPr>
            <w:tcW w:w="864" w:type="dxa"/>
          </w:tcPr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70D0" w:rsidRPr="003A049E" w:rsidTr="00630D3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F44EAB" w:rsidRDefault="009B70D0" w:rsidP="00630D3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D0" w:rsidRPr="00F44EAB" w:rsidRDefault="009B70D0" w:rsidP="00630D3C">
            <w:pPr>
              <w:rPr>
                <w:rFonts w:asciiTheme="minorHAnsi" w:hAnsiTheme="minorHAnsi"/>
              </w:rPr>
            </w:pPr>
          </w:p>
        </w:tc>
      </w:tr>
      <w:tr w:rsidR="009B70D0" w:rsidRPr="003A049E" w:rsidTr="00630D3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B70D0" w:rsidRPr="00F44EAB" w:rsidRDefault="009B70D0" w:rsidP="00630D3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9B70D0" w:rsidRPr="00F44EAB" w:rsidRDefault="009B70D0" w:rsidP="00630D3C">
            <w:pPr>
              <w:rPr>
                <w:rFonts w:asciiTheme="minorHAnsi" w:hAnsiTheme="minorHAnsi"/>
              </w:rPr>
            </w:pPr>
          </w:p>
          <w:p w:rsidR="009B70D0" w:rsidRPr="00F44EAB" w:rsidRDefault="009B70D0" w:rsidP="00630D3C">
            <w:pPr>
              <w:rPr>
                <w:rFonts w:asciiTheme="minorHAnsi" w:hAnsiTheme="minorHAnsi"/>
              </w:rPr>
            </w:pPr>
          </w:p>
          <w:p w:rsidR="009B70D0" w:rsidRPr="00F44EAB" w:rsidRDefault="009B70D0" w:rsidP="00630D3C">
            <w:pPr>
              <w:rPr>
                <w:rFonts w:asciiTheme="minorHAnsi" w:hAnsiTheme="minorHAnsi"/>
              </w:rPr>
            </w:pPr>
          </w:p>
        </w:tc>
      </w:tr>
      <w:tr w:rsidR="009B70D0" w:rsidRPr="003A049E" w:rsidTr="00630D3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9B70D0" w:rsidRPr="00F44EAB" w:rsidRDefault="009B70D0" w:rsidP="00630D3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B70D0" w:rsidRPr="00F44EAB" w:rsidRDefault="009B70D0" w:rsidP="00630D3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B70D0" w:rsidRPr="003A049E" w:rsidTr="00630D3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70D0" w:rsidRPr="003A049E" w:rsidTr="00630D3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3A049E" w:rsidRDefault="009B70D0" w:rsidP="00630D3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0D0" w:rsidRPr="003A049E" w:rsidRDefault="009B70D0" w:rsidP="00630D3C"/>
        </w:tc>
      </w:tr>
      <w:tr w:rsidR="009B70D0" w:rsidRPr="003A049E" w:rsidTr="00630D3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3A049E" w:rsidRDefault="009B70D0" w:rsidP="00630D3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0D0" w:rsidRPr="003A049E" w:rsidRDefault="009B70D0" w:rsidP="00630D3C"/>
        </w:tc>
      </w:tr>
      <w:tr w:rsidR="009B70D0" w:rsidRPr="003A049E" w:rsidTr="00630D3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B70D0" w:rsidRPr="003A049E" w:rsidRDefault="009B70D0" w:rsidP="00630D3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0D0" w:rsidRPr="003A049E" w:rsidRDefault="009B70D0" w:rsidP="00630D3C"/>
        </w:tc>
      </w:tr>
      <w:tr w:rsidR="009B70D0" w:rsidRPr="003A049E" w:rsidTr="00630D3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0D0" w:rsidRPr="00F44EAB" w:rsidRDefault="009B70D0" w:rsidP="00630D3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0D0" w:rsidRPr="00D17C2F" w:rsidRDefault="009B70D0" w:rsidP="00630D3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0D0" w:rsidRPr="003A049E" w:rsidRDefault="009B70D0" w:rsidP="00630D3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0D0" w:rsidRPr="003A049E" w:rsidRDefault="009B70D0" w:rsidP="00630D3C"/>
        </w:tc>
      </w:tr>
    </w:tbl>
    <w:p w:rsidR="009B70D0" w:rsidRPr="0089600C" w:rsidRDefault="009B70D0" w:rsidP="009B70D0">
      <w:pPr>
        <w:ind w:hanging="1"/>
        <w:jc w:val="center"/>
        <w:rPr>
          <w:rFonts w:ascii="Arial" w:hAnsi="Arial"/>
          <w:b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Default="009B70D0" w:rsidP="009B70D0">
      <w:pPr>
        <w:ind w:hanging="1"/>
        <w:jc w:val="center"/>
        <w:rPr>
          <w:rFonts w:ascii="Arial" w:hAnsi="Arial"/>
          <w:b/>
          <w:u w:val="single"/>
        </w:rPr>
      </w:pPr>
    </w:p>
    <w:p w:rsidR="009B70D0" w:rsidRPr="0089600C" w:rsidRDefault="009B70D0" w:rsidP="009B70D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9B70D0" w:rsidRPr="0089600C" w:rsidRDefault="009B70D0" w:rsidP="009B70D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9B70D0" w:rsidRPr="0089600C" w:rsidRDefault="009B70D0" w:rsidP="009B70D0">
      <w:pPr>
        <w:ind w:hanging="1"/>
        <w:jc w:val="center"/>
        <w:rPr>
          <w:rFonts w:ascii="Arial" w:hAnsi="Arial"/>
          <w:b/>
        </w:rPr>
      </w:pPr>
    </w:p>
    <w:p w:rsidR="009B70D0" w:rsidRPr="0089600C" w:rsidRDefault="009B70D0" w:rsidP="009B70D0">
      <w:pPr>
        <w:ind w:hanging="1"/>
        <w:jc w:val="center"/>
        <w:rPr>
          <w:rFonts w:ascii="Arial" w:hAnsi="Arial"/>
          <w:b/>
        </w:rPr>
      </w:pPr>
    </w:p>
    <w:p w:rsidR="009B70D0" w:rsidRPr="0089600C" w:rsidRDefault="009B70D0" w:rsidP="009B70D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B70D0" w:rsidRPr="0089600C" w:rsidRDefault="009B70D0" w:rsidP="009B70D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9B70D0" w:rsidRPr="0089600C" w:rsidRDefault="009B70D0" w:rsidP="009B70D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9B70D0" w:rsidRPr="0089600C" w:rsidRDefault="009B70D0" w:rsidP="009B70D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465E2A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9B70D0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Pr="0089600C" w:rsidRDefault="009B70D0" w:rsidP="009B70D0">
      <w:pPr>
        <w:ind w:hanging="1"/>
        <w:jc w:val="both"/>
        <w:rPr>
          <w:rFonts w:ascii="Arial" w:hAnsi="Arial"/>
        </w:rPr>
      </w:pPr>
    </w:p>
    <w:p w:rsidR="009B70D0" w:rsidRDefault="009B70D0" w:rsidP="009B70D0">
      <w:pPr>
        <w:ind w:left="4248" w:firstLine="708"/>
        <w:jc w:val="both"/>
        <w:rPr>
          <w:rFonts w:ascii="Arial" w:hAnsi="Arial"/>
        </w:rPr>
      </w:pPr>
    </w:p>
    <w:p w:rsidR="009B70D0" w:rsidRDefault="009B70D0" w:rsidP="009B70D0">
      <w:pPr>
        <w:ind w:left="4248" w:firstLine="708"/>
        <w:jc w:val="both"/>
        <w:rPr>
          <w:rFonts w:ascii="Arial" w:hAnsi="Arial"/>
        </w:rPr>
      </w:pPr>
    </w:p>
    <w:p w:rsidR="009B70D0" w:rsidRDefault="009B70D0" w:rsidP="009B70D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9B70D0" w:rsidRPr="0089600C" w:rsidRDefault="009B70D0" w:rsidP="009B70D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Pr="007849B9" w:rsidRDefault="009B70D0" w:rsidP="009B70D0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9B70D0" w:rsidRPr="007849B9" w:rsidRDefault="009B70D0" w:rsidP="009B70D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B70D0" w:rsidRPr="007849B9" w:rsidRDefault="009B70D0" w:rsidP="009B70D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9B70D0" w:rsidRPr="007849B9" w:rsidRDefault="009B70D0" w:rsidP="009B70D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B70D0" w:rsidRPr="007849B9" w:rsidRDefault="009B70D0" w:rsidP="009B70D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9B70D0" w:rsidRPr="007849B9" w:rsidTr="00630D3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9B70D0" w:rsidRPr="007849B9" w:rsidRDefault="002C4D4F" w:rsidP="00630D3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C4D4F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B70D0" w:rsidRPr="006979DD" w:rsidRDefault="009B70D0" w:rsidP="009B70D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B70D0" w:rsidRPr="00D52CD2" w:rsidRDefault="009B70D0" w:rsidP="009B70D0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C4D4F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B70D0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B70D0" w:rsidRPr="007849B9" w:rsidRDefault="009B70D0" w:rsidP="009B70D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9B70D0" w:rsidRPr="007849B9" w:rsidRDefault="009B70D0" w:rsidP="009B70D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B70D0" w:rsidRPr="007849B9" w:rsidRDefault="002C4D4F" w:rsidP="009B70D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C4D4F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B70D0" w:rsidRPr="007849B9" w:rsidRDefault="009B70D0" w:rsidP="009B70D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B70D0" w:rsidRPr="007849B9" w:rsidRDefault="009B70D0" w:rsidP="009B70D0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9B70D0" w:rsidRPr="007849B9" w:rsidRDefault="002C4D4F" w:rsidP="009B70D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C4D4F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B70D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B70D0" w:rsidRPr="007849B9" w:rsidRDefault="009B70D0" w:rsidP="009B70D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9B70D0" w:rsidRPr="007849B9" w:rsidRDefault="002C4D4F" w:rsidP="009B70D0">
      <w:pPr>
        <w:spacing w:before="240" w:after="120"/>
        <w:ind w:left="567"/>
        <w:rPr>
          <w:rFonts w:asciiTheme="minorHAnsi" w:hAnsiTheme="minorHAnsi"/>
          <w:kern w:val="20"/>
        </w:rPr>
      </w:pP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kern w:val="20"/>
        </w:rPr>
        <w:t>NACIONALIDAD:</w:t>
      </w:r>
      <w:r w:rsidR="009B70D0" w:rsidRPr="007849B9">
        <w:rPr>
          <w:rFonts w:asciiTheme="minorHAnsi" w:hAnsiTheme="minorHAnsi"/>
          <w:kern w:val="20"/>
        </w:rPr>
        <w:tab/>
      </w:r>
      <w:r w:rsidR="009B70D0" w:rsidRPr="007849B9">
        <w:rPr>
          <w:rFonts w:asciiTheme="minorHAnsi" w:hAnsiTheme="minorHAnsi"/>
          <w:kern w:val="20"/>
        </w:rPr>
        <w:tab/>
      </w:r>
      <w:r w:rsidR="009B70D0" w:rsidRPr="007849B9">
        <w:rPr>
          <w:rFonts w:asciiTheme="minorHAnsi" w:hAnsiTheme="minorHAnsi"/>
          <w:kern w:val="20"/>
        </w:rPr>
        <w:tab/>
      </w:r>
      <w:r w:rsidR="009B70D0" w:rsidRPr="007849B9">
        <w:rPr>
          <w:rFonts w:asciiTheme="minorHAnsi" w:hAnsiTheme="minorHAnsi"/>
          <w:kern w:val="20"/>
        </w:rPr>
        <w:tab/>
        <w:t>ESTADO CIVIL:</w:t>
      </w:r>
      <w:r w:rsidR="009B70D0" w:rsidRPr="007849B9">
        <w:rPr>
          <w:rFonts w:asciiTheme="minorHAnsi" w:hAnsiTheme="minorHAnsi"/>
          <w:kern w:val="20"/>
        </w:rPr>
        <w:tab/>
      </w:r>
    </w:p>
    <w:p w:rsidR="009B70D0" w:rsidRPr="007849B9" w:rsidRDefault="002C4D4F" w:rsidP="009B70D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kern w:val="20"/>
        </w:rPr>
        <w:t xml:space="preserve">DOCUMENTO DE IDENTIDAD: </w:t>
      </w:r>
      <w:r w:rsidR="009B70D0" w:rsidRPr="007849B9">
        <w:rPr>
          <w:rFonts w:asciiTheme="minorHAnsi" w:hAnsiTheme="minorHAnsi"/>
          <w:kern w:val="20"/>
        </w:rPr>
        <w:tab/>
      </w:r>
      <w:r w:rsidR="009B70D0" w:rsidRPr="007849B9">
        <w:rPr>
          <w:rFonts w:asciiTheme="minorHAnsi" w:hAnsiTheme="minorHAnsi"/>
          <w:kern w:val="20"/>
        </w:rPr>
        <w:tab/>
      </w:r>
      <w:r w:rsidR="009B70D0" w:rsidRPr="007849B9">
        <w:rPr>
          <w:rFonts w:asciiTheme="minorHAnsi" w:hAnsiTheme="minorHAnsi"/>
          <w:kern w:val="20"/>
        </w:rPr>
        <w:tab/>
        <w:t xml:space="preserve">        RUC:</w:t>
      </w:r>
    </w:p>
    <w:p w:rsidR="009B70D0" w:rsidRPr="007849B9" w:rsidRDefault="009B70D0" w:rsidP="009B70D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9B70D0" w:rsidRPr="007849B9" w:rsidRDefault="009B70D0" w:rsidP="009B70D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9B70D0" w:rsidRPr="007849B9" w:rsidRDefault="002C4D4F" w:rsidP="009B70D0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2C4D4F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9B70D0" w:rsidRPr="007849B9">
        <w:rPr>
          <w:rFonts w:asciiTheme="minorHAnsi" w:hAnsiTheme="minorHAnsi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B70D0" w:rsidRPr="007849B9" w:rsidRDefault="002C4D4F" w:rsidP="009B70D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C4D4F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C4D4F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B70D0" w:rsidRPr="007849B9" w:rsidRDefault="002C4D4F" w:rsidP="009B70D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C4D4F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C4D4F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B70D0" w:rsidRPr="007849B9" w:rsidRDefault="002C4D4F" w:rsidP="009B70D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B70D0" w:rsidRPr="00D4713A" w:rsidRDefault="009B70D0" w:rsidP="009B70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B70D0" w:rsidRPr="00D4713A" w:rsidRDefault="009B70D0" w:rsidP="009B70D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B70D0" w:rsidRPr="00D4713A" w:rsidRDefault="009B70D0" w:rsidP="009B70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C4D4F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B70D0" w:rsidRPr="00D4713A" w:rsidRDefault="009B70D0" w:rsidP="009B70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B70D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B70D0" w:rsidRPr="007849B9" w:rsidRDefault="009B70D0" w:rsidP="009B70D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B70D0" w:rsidRPr="007849B9" w:rsidRDefault="009B70D0" w:rsidP="009B70D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B70D0" w:rsidRPr="007849B9" w:rsidRDefault="009B70D0" w:rsidP="009B70D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B70D0" w:rsidRPr="007849B9" w:rsidRDefault="009B70D0" w:rsidP="009B70D0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B70D0" w:rsidRPr="007849B9" w:rsidTr="00630D3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B70D0" w:rsidRPr="007849B9" w:rsidRDefault="009B70D0" w:rsidP="00630D3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9B70D0" w:rsidRPr="007849B9" w:rsidRDefault="009B70D0" w:rsidP="00630D3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022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B70D0" w:rsidRPr="007849B9" w:rsidRDefault="009B70D0" w:rsidP="009B70D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B70D0" w:rsidRPr="007849B9" w:rsidRDefault="009B70D0" w:rsidP="009B70D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B70D0" w:rsidRPr="007849B9" w:rsidRDefault="009B70D0" w:rsidP="009B70D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B70D0" w:rsidRPr="007849B9" w:rsidRDefault="009B70D0" w:rsidP="009B70D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B70D0" w:rsidRPr="007849B9" w:rsidTr="00630D3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B70D0" w:rsidRPr="007849B9" w:rsidRDefault="009B70D0" w:rsidP="00630D3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B70D0" w:rsidRPr="007849B9" w:rsidRDefault="009B70D0" w:rsidP="00630D3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B70D0" w:rsidRPr="007849B9" w:rsidRDefault="009B70D0" w:rsidP="00630D3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9B70D0" w:rsidRPr="007849B9" w:rsidRDefault="009B70D0" w:rsidP="00630D3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B70D0" w:rsidRPr="007849B9" w:rsidTr="00630D3C">
        <w:trPr>
          <w:tblCellSpacing w:w="20" w:type="dxa"/>
          <w:jc w:val="center"/>
        </w:trPr>
        <w:tc>
          <w:tcPr>
            <w:tcW w:w="1495" w:type="dxa"/>
          </w:tcPr>
          <w:p w:rsidR="009B70D0" w:rsidRPr="007849B9" w:rsidRDefault="009B70D0" w:rsidP="00630D3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B70D0" w:rsidRPr="007849B9" w:rsidRDefault="009B70D0" w:rsidP="00630D3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B70D0" w:rsidRPr="007849B9" w:rsidRDefault="009B70D0" w:rsidP="00630D3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B70D0" w:rsidRPr="007849B9" w:rsidRDefault="009B70D0" w:rsidP="009B70D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B70D0" w:rsidRPr="007849B9" w:rsidRDefault="009B70D0" w:rsidP="009B70D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B70D0" w:rsidRPr="007849B9" w:rsidRDefault="009B70D0" w:rsidP="009B70D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9B70D0" w:rsidRPr="007849B9" w:rsidRDefault="009B70D0" w:rsidP="009B70D0">
      <w:pPr>
        <w:pStyle w:val="Prrafodelista"/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B70D0" w:rsidRPr="007849B9" w:rsidTr="00630D3C">
        <w:trPr>
          <w:trHeight w:val="395"/>
        </w:trPr>
        <w:tc>
          <w:tcPr>
            <w:tcW w:w="2552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70D0" w:rsidRPr="007849B9" w:rsidTr="00630D3C">
        <w:trPr>
          <w:trHeight w:val="430"/>
        </w:trPr>
        <w:tc>
          <w:tcPr>
            <w:tcW w:w="2552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B70D0" w:rsidRPr="007849B9" w:rsidRDefault="009B70D0" w:rsidP="009B70D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B70D0" w:rsidRPr="007849B9" w:rsidTr="00630D3C">
        <w:trPr>
          <w:trHeight w:val="395"/>
        </w:trPr>
        <w:tc>
          <w:tcPr>
            <w:tcW w:w="2552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B70D0" w:rsidRPr="007849B9" w:rsidRDefault="009B70D0" w:rsidP="00630D3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B70D0" w:rsidRPr="007849B9" w:rsidRDefault="009B70D0" w:rsidP="009B70D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B70D0" w:rsidRPr="007849B9" w:rsidRDefault="009B70D0" w:rsidP="009B70D0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B70D0" w:rsidRPr="007849B9" w:rsidTr="00630D3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B70D0" w:rsidRPr="007849B9" w:rsidRDefault="009B70D0" w:rsidP="00630D3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B70D0" w:rsidRPr="007849B9" w:rsidTr="00630D3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B70D0" w:rsidRPr="007849B9" w:rsidTr="00630D3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B70D0" w:rsidRPr="007849B9" w:rsidRDefault="009B70D0" w:rsidP="009B70D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B70D0" w:rsidRPr="007849B9" w:rsidTr="00630D3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B70D0" w:rsidRPr="007849B9" w:rsidRDefault="009B70D0" w:rsidP="00630D3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B70D0" w:rsidRPr="007849B9" w:rsidTr="00630D3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B70D0" w:rsidRPr="007849B9" w:rsidTr="00630D3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B70D0" w:rsidRPr="007849B9" w:rsidRDefault="009B70D0" w:rsidP="009B70D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B70D0" w:rsidRPr="007849B9" w:rsidTr="00630D3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B70D0" w:rsidRPr="007849B9" w:rsidRDefault="009B70D0" w:rsidP="00630D3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B70D0" w:rsidRPr="007849B9" w:rsidTr="00630D3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B70D0" w:rsidRPr="007849B9" w:rsidTr="00630D3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B70D0" w:rsidRPr="007849B9" w:rsidRDefault="009B70D0" w:rsidP="00630D3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B70D0" w:rsidRPr="007849B9" w:rsidTr="00630D3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B70D0" w:rsidRPr="007849B9" w:rsidRDefault="009B70D0" w:rsidP="00630D3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B70D0" w:rsidRPr="007849B9" w:rsidTr="00630D3C">
        <w:trPr>
          <w:trHeight w:val="120"/>
        </w:trPr>
        <w:tc>
          <w:tcPr>
            <w:tcW w:w="709" w:type="dxa"/>
            <w:shd w:val="clear" w:color="auto" w:fill="BFBFBF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B70D0" w:rsidRPr="007849B9" w:rsidRDefault="009B70D0" w:rsidP="00630D3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B70D0" w:rsidRPr="007849B9" w:rsidTr="00630D3C">
        <w:trPr>
          <w:trHeight w:val="150"/>
        </w:trPr>
        <w:tc>
          <w:tcPr>
            <w:tcW w:w="709" w:type="dxa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B70D0" w:rsidRPr="007849B9" w:rsidRDefault="009B70D0" w:rsidP="009B70D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B70D0" w:rsidRPr="007849B9" w:rsidTr="00630D3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B70D0" w:rsidRPr="007849B9" w:rsidRDefault="009B70D0" w:rsidP="00630D3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B70D0" w:rsidRPr="007849B9" w:rsidTr="00630D3C">
        <w:trPr>
          <w:trHeight w:val="120"/>
        </w:trPr>
        <w:tc>
          <w:tcPr>
            <w:tcW w:w="709" w:type="dxa"/>
            <w:shd w:val="clear" w:color="auto" w:fill="BFBFBF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B70D0" w:rsidRPr="007849B9" w:rsidRDefault="009B70D0" w:rsidP="00630D3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B70D0" w:rsidRPr="007849B9" w:rsidTr="00630D3C">
        <w:trPr>
          <w:trHeight w:val="150"/>
        </w:trPr>
        <w:tc>
          <w:tcPr>
            <w:tcW w:w="709" w:type="dxa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B70D0" w:rsidRPr="007849B9" w:rsidRDefault="009B70D0" w:rsidP="00630D3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rPr>
          <w:rFonts w:asciiTheme="minorHAnsi" w:hAnsiTheme="minorHAnsi"/>
          <w:sz w:val="16"/>
          <w:szCs w:val="16"/>
        </w:rPr>
      </w:pPr>
    </w:p>
    <w:p w:rsidR="009B70D0" w:rsidRPr="007849B9" w:rsidRDefault="009B70D0" w:rsidP="009B70D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B70D0" w:rsidRPr="007849B9" w:rsidRDefault="009B70D0" w:rsidP="009B70D0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9B70D0" w:rsidRDefault="009B70D0" w:rsidP="009B70D0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9B70D0" w:rsidRDefault="009B70D0" w:rsidP="009B70D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>
      <w:pPr>
        <w:rPr>
          <w:rFonts w:ascii="Calibri" w:hAnsi="Calibri"/>
        </w:rPr>
      </w:pPr>
    </w:p>
    <w:p w:rsidR="009B70D0" w:rsidRDefault="009B70D0" w:rsidP="009B70D0"/>
    <w:p w:rsidR="00734885" w:rsidRDefault="00734885"/>
    <w:sectPr w:rsidR="00734885" w:rsidSect="00573D87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E640C"/>
    <w:multiLevelType w:val="hybridMultilevel"/>
    <w:tmpl w:val="B8BEF588"/>
    <w:lvl w:ilvl="0" w:tplc="33D4B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B70D0"/>
    <w:rsid w:val="00032BB0"/>
    <w:rsid w:val="002C4D4F"/>
    <w:rsid w:val="004153B9"/>
    <w:rsid w:val="004759C6"/>
    <w:rsid w:val="004E07AC"/>
    <w:rsid w:val="00573883"/>
    <w:rsid w:val="00734885"/>
    <w:rsid w:val="00766849"/>
    <w:rsid w:val="008F1968"/>
    <w:rsid w:val="008F4AA8"/>
    <w:rsid w:val="009A0A0E"/>
    <w:rsid w:val="009A65F1"/>
    <w:rsid w:val="009B70D0"/>
    <w:rsid w:val="00A16EA5"/>
    <w:rsid w:val="00B15918"/>
    <w:rsid w:val="00B676BB"/>
    <w:rsid w:val="00DE2AB4"/>
    <w:rsid w:val="00E55158"/>
    <w:rsid w:val="00F9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B70D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9B70D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B70D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70D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B70D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B70D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B70D0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9B70D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B70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B70D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B70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2229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2015-05-28T21:17:00Z</dcterms:created>
  <dcterms:modified xsi:type="dcterms:W3CDTF">2015-06-01T20:43:00Z</dcterms:modified>
</cp:coreProperties>
</file>