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E3" w:rsidRPr="005B2CD9" w:rsidRDefault="008D3AE3" w:rsidP="008D3AE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8D3AE3" w:rsidRDefault="00D42035" w:rsidP="008D3AE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CONVOCATORIA N° 26</w:t>
      </w:r>
    </w:p>
    <w:p w:rsidR="008D3AE3" w:rsidRDefault="008D3AE3" w:rsidP="008D3AE3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 xml:space="preserve">Se comunica que se ha advertido un error material en el contenido de la convocatoria de Contratación Administrativa de Servicios (CAS)  de fecha 03/10/2019 al cargo de 01 </w:t>
      </w:r>
      <w:r w:rsidR="00D42035">
        <w:rPr>
          <w:rFonts w:ascii="Arial" w:hAnsi="Arial" w:cs="Arial"/>
        </w:rPr>
        <w:t>COORDINADOR DE UNIDAD DE PROCESOS</w:t>
      </w:r>
      <w:r w:rsidR="00063171">
        <w:rPr>
          <w:rFonts w:ascii="Arial" w:hAnsi="Arial" w:cs="Arial"/>
        </w:rPr>
        <w:t xml:space="preserve"> </w:t>
      </w:r>
      <w:r w:rsidR="00D50989">
        <w:rPr>
          <w:rFonts w:ascii="Arial" w:hAnsi="Arial" w:cs="Arial"/>
        </w:rPr>
        <w:t xml:space="preserve"> para la</w:t>
      </w:r>
      <w:r w:rsidR="00DA46B8">
        <w:rPr>
          <w:rFonts w:ascii="Arial" w:hAnsi="Arial" w:cs="Arial"/>
        </w:rPr>
        <w:t xml:space="preserve"> Oficina </w:t>
      </w:r>
      <w:r w:rsidR="00D50989">
        <w:rPr>
          <w:rFonts w:ascii="Arial" w:hAnsi="Arial" w:cs="Arial"/>
        </w:rPr>
        <w:t xml:space="preserve">de </w:t>
      </w:r>
      <w:r w:rsidR="00063171">
        <w:rPr>
          <w:rFonts w:ascii="Arial" w:hAnsi="Arial" w:cs="Arial"/>
        </w:rPr>
        <w:t>LOGISTICA</w:t>
      </w:r>
      <w:r>
        <w:rPr>
          <w:rFonts w:ascii="Arial" w:hAnsi="Arial" w:cs="Arial"/>
        </w:rPr>
        <w:t>.</w:t>
      </w:r>
    </w:p>
    <w:p w:rsidR="005F3B81" w:rsidRPr="00900380" w:rsidRDefault="005F3B81" w:rsidP="005F3B81">
      <w:pPr>
        <w:spacing w:after="0"/>
        <w:rPr>
          <w:rFonts w:ascii="Arial Black" w:hAnsi="Arial Black" w:cs="Arial"/>
          <w:b/>
          <w:sz w:val="20"/>
          <w:szCs w:val="18"/>
        </w:rPr>
      </w:pPr>
      <w:r w:rsidRPr="00900380">
        <w:rPr>
          <w:rFonts w:ascii="Arial Black" w:hAnsi="Arial Black" w:cs="Arial"/>
          <w:b/>
          <w:sz w:val="20"/>
          <w:szCs w:val="18"/>
        </w:rPr>
        <w:t>VI. DE LA ETAPA DE LA EVALUACIÓN</w:t>
      </w:r>
    </w:p>
    <w:p w:rsidR="005F3B81" w:rsidRPr="008C2727" w:rsidRDefault="005F3B81" w:rsidP="005F3B81">
      <w:pPr>
        <w:spacing w:after="0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925"/>
        <w:gridCol w:w="2268"/>
      </w:tblGrid>
      <w:tr w:rsidR="005F3B81" w:rsidRPr="005F3B81" w:rsidTr="005F3B81">
        <w:trPr>
          <w:trHeight w:val="47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F3B81" w:rsidRPr="005F3B81" w:rsidRDefault="005F3B81" w:rsidP="0080475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5F3B8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F3B81" w:rsidRPr="005F3B81" w:rsidRDefault="005F3B81" w:rsidP="0080475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5F3B8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3B81" w:rsidRPr="005F3B81" w:rsidRDefault="005F3B81" w:rsidP="0080475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5F3B8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mínimo aprobatorio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F3B81" w:rsidRPr="005F3B81" w:rsidRDefault="005F3B81" w:rsidP="0080475A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5F3B8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máximo</w:t>
            </w:r>
          </w:p>
        </w:tc>
      </w:tr>
      <w:tr w:rsidR="005F3B81" w:rsidRPr="008C2727" w:rsidTr="005F3B81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F3B81" w:rsidRPr="008C2727" w:rsidTr="005F3B8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5F3B81" w:rsidRPr="008C2727" w:rsidTr="005F3B8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5F3B81" w:rsidRPr="008C2727" w:rsidTr="005F3B8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5F3B81" w:rsidRPr="008C2727" w:rsidTr="005F3B81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5F3B81" w:rsidRPr="008C2727" w:rsidTr="005F3B8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5F3B81" w:rsidRPr="008C2727" w:rsidTr="005F3B8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</w:tbl>
    <w:p w:rsidR="005F3B81" w:rsidRPr="008C2727" w:rsidRDefault="005F3B81" w:rsidP="005F3B81">
      <w:pPr>
        <w:spacing w:line="120" w:lineRule="auto"/>
        <w:rPr>
          <w:rFonts w:ascii="Arial" w:hAnsi="Arial" w:cs="Arial"/>
          <w:sz w:val="18"/>
          <w:szCs w:val="18"/>
        </w:rPr>
      </w:pPr>
    </w:p>
    <w:p w:rsidR="005F3B81" w:rsidRPr="008C2727" w:rsidRDefault="005F3B81" w:rsidP="005F3B81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</w:p>
    <w:p w:rsidR="005F3B81" w:rsidRPr="008C2727" w:rsidRDefault="005F3B81" w:rsidP="005F3B81">
      <w:pPr>
        <w:spacing w:line="120" w:lineRule="auto"/>
        <w:rPr>
          <w:rFonts w:ascii="Arial" w:hAnsi="Arial" w:cs="Arial"/>
          <w:sz w:val="18"/>
          <w:szCs w:val="18"/>
        </w:rPr>
      </w:pPr>
    </w:p>
    <w:p w:rsidR="005F3B81" w:rsidRPr="005F3B81" w:rsidRDefault="005F3B81" w:rsidP="005F3B81">
      <w:pPr>
        <w:pStyle w:val="Prrafodelista"/>
        <w:numPr>
          <w:ilvl w:val="0"/>
          <w:numId w:val="13"/>
        </w:numPr>
        <w:ind w:left="426" w:hanging="426"/>
        <w:rPr>
          <w:rFonts w:ascii="Arial" w:hAnsi="Arial" w:cs="Arial"/>
          <w:b/>
          <w:sz w:val="22"/>
          <w:szCs w:val="18"/>
        </w:rPr>
      </w:pPr>
      <w:r w:rsidRPr="005F3B81">
        <w:rPr>
          <w:rFonts w:ascii="Arial" w:hAnsi="Arial" w:cs="Arial"/>
          <w:b/>
          <w:sz w:val="22"/>
          <w:szCs w:val="18"/>
        </w:rPr>
        <w:t>Puntajes para la evaluación del Currículum Vitae</w:t>
      </w:r>
    </w:p>
    <w:p w:rsidR="005F3B81" w:rsidRPr="005F3B81" w:rsidRDefault="005F3B81" w:rsidP="005F3B81">
      <w:pPr>
        <w:pStyle w:val="Prrafodelista"/>
        <w:ind w:left="426" w:hanging="426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 xml:space="preserve">       </w:t>
      </w:r>
      <w:r w:rsidRPr="005F3B81">
        <w:rPr>
          <w:rFonts w:ascii="Arial" w:hAnsi="Arial" w:cs="Arial"/>
          <w:b/>
          <w:sz w:val="22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5F3B81" w:rsidRPr="005F3B81" w:rsidRDefault="005F3B81" w:rsidP="005F3B81">
      <w:pPr>
        <w:ind w:left="426" w:hanging="426"/>
        <w:rPr>
          <w:rFonts w:ascii="Arial" w:hAnsi="Arial" w:cs="Arial"/>
          <w:b/>
          <w:szCs w:val="18"/>
        </w:rPr>
      </w:pP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268"/>
      </w:tblGrid>
      <w:tr w:rsidR="005F3B81" w:rsidRPr="005F3B81" w:rsidTr="005F3B81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81" w:rsidRPr="005F3B81" w:rsidRDefault="005F3B81" w:rsidP="0080475A">
            <w:pPr>
              <w:rPr>
                <w:rFonts w:ascii="Arial Black" w:eastAsia="Calibri" w:hAnsi="Arial Black" w:cs="Arial"/>
                <w:b/>
                <w:szCs w:val="18"/>
              </w:rPr>
            </w:pPr>
            <w:r w:rsidRPr="005F3B81">
              <w:rPr>
                <w:rFonts w:ascii="Arial Black" w:eastAsia="Calibri" w:hAnsi="Arial Black" w:cs="Arial"/>
                <w:b/>
                <w:szCs w:val="18"/>
              </w:rPr>
              <w:t>1. Formación académica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81" w:rsidRPr="005F3B81" w:rsidRDefault="005F3B81" w:rsidP="005F3B81">
            <w:pPr>
              <w:jc w:val="center"/>
              <w:rPr>
                <w:rFonts w:ascii="Arial Black" w:eastAsia="Calibri" w:hAnsi="Arial Black" w:cs="Arial"/>
                <w:szCs w:val="18"/>
              </w:rPr>
            </w:pPr>
            <w:r w:rsidRPr="005F3B81">
              <w:rPr>
                <w:rFonts w:ascii="Arial Black" w:eastAsia="Calibri" w:hAnsi="Arial Black" w:cs="Arial"/>
                <w:szCs w:val="18"/>
              </w:rPr>
              <w:t>Puntaje</w:t>
            </w:r>
          </w:p>
        </w:tc>
      </w:tr>
      <w:tr w:rsidR="005F3B81" w:rsidRPr="008C2727" w:rsidTr="005F3B8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3B81" w:rsidRPr="008C2727" w:rsidRDefault="005F3B81" w:rsidP="00EB404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TITULADO EN ADMINISTRACION, ECONOMIA, INGENIERIA INDUSTRIAL, INGENIERIA INFORMATICA O CARRERAS AFINES.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81" w:rsidRPr="008C2727" w:rsidRDefault="005F3B81" w:rsidP="005F3B8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5F3B81" w:rsidRPr="005F3B81" w:rsidTr="00EB404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81" w:rsidRPr="005F3B81" w:rsidRDefault="005F3B81" w:rsidP="0080475A">
            <w:pPr>
              <w:rPr>
                <w:rFonts w:ascii="Arial Black" w:eastAsia="Calibri" w:hAnsi="Arial Black" w:cs="Arial"/>
                <w:b/>
                <w:szCs w:val="18"/>
              </w:rPr>
            </w:pPr>
            <w:r w:rsidRPr="005F3B81">
              <w:rPr>
                <w:rFonts w:ascii="Arial Black" w:eastAsia="Calibri" w:hAnsi="Arial Black" w:cs="Arial"/>
                <w:b/>
                <w:szCs w:val="18"/>
              </w:rPr>
              <w:t>2. Experiencia laboral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81" w:rsidRPr="005F3B81" w:rsidRDefault="005F3B81" w:rsidP="005F3B81">
            <w:pPr>
              <w:rPr>
                <w:rFonts w:ascii="Arial Black" w:eastAsia="Calibri" w:hAnsi="Arial Black" w:cs="Arial"/>
                <w:b/>
                <w:szCs w:val="18"/>
              </w:rPr>
            </w:pPr>
          </w:p>
        </w:tc>
      </w:tr>
      <w:tr w:rsidR="005F3B81" w:rsidRPr="008C2727" w:rsidTr="00EB404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3B81" w:rsidRPr="008C2727" w:rsidRDefault="005F3B81" w:rsidP="00EB404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general </w:t>
            </w:r>
            <w:r w:rsidR="00EB4045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e seis (06) años en entidades públicas y/o privadas. Experiencia especifica en entidades públicas de tres (03) años en áreas de gestión administrativa.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81" w:rsidRPr="008C2727" w:rsidRDefault="005F3B81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5F3B81" w:rsidRPr="008C2727" w:rsidTr="00EB404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3B81" w:rsidRPr="008C2727" w:rsidRDefault="005F3B81" w:rsidP="00EB404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 general menor de seis (06) años en entidades públicas y/o privadas. Experiencia especifica en entidades públicas menor de tres (03) años en áreas de gestión administrativa.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81" w:rsidRPr="008C2727" w:rsidRDefault="005F3B81" w:rsidP="00EB404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EB4045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5F3B81" w:rsidRPr="008C2727" w:rsidTr="00EB404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3B81" w:rsidRPr="008C2727" w:rsidRDefault="005F3B81" w:rsidP="00EB404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general </w:t>
            </w:r>
            <w:r w:rsidR="00EB4045">
              <w:rPr>
                <w:rFonts w:ascii="Arial" w:eastAsia="Calibri" w:hAnsi="Arial" w:cs="Arial"/>
                <w:sz w:val="18"/>
                <w:szCs w:val="18"/>
              </w:rPr>
              <w:t xml:space="preserve">menos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de 0</w:t>
            </w:r>
            <w:r w:rsidR="00EB4045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años en entidades públicas y/o privadas. Experiencia especifica en entidades públicas no menor de </w:t>
            </w:r>
            <w:r w:rsidR="00EB4045">
              <w:rPr>
                <w:rFonts w:ascii="Arial" w:eastAsia="Calibri" w:hAnsi="Arial" w:cs="Arial"/>
                <w:sz w:val="18"/>
                <w:szCs w:val="18"/>
              </w:rPr>
              <w:t>dos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(0</w:t>
            </w:r>
            <w:r w:rsidR="00EB4045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) años en áreas de gestión administrativa.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81" w:rsidRPr="008C2727" w:rsidRDefault="00EB4045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5F3B81" w:rsidRPr="008C2727" w:rsidTr="00EB404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3B81" w:rsidRPr="008C2727" w:rsidRDefault="005F3B81" w:rsidP="0080475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81" w:rsidRPr="008C2727" w:rsidRDefault="005F3B81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F3B81" w:rsidRPr="005F3B81" w:rsidTr="00EB4045">
        <w:trPr>
          <w:trHeight w:val="52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B81" w:rsidRPr="005F3B81" w:rsidRDefault="005F3B81" w:rsidP="0080475A">
            <w:pPr>
              <w:rPr>
                <w:rFonts w:ascii="Arial Black" w:eastAsia="Calibri" w:hAnsi="Arial Black" w:cs="Arial"/>
                <w:b/>
                <w:szCs w:val="18"/>
              </w:rPr>
            </w:pPr>
            <w:r w:rsidRPr="005F3B81">
              <w:rPr>
                <w:rFonts w:ascii="Arial Black" w:eastAsia="Calibri" w:hAnsi="Arial Black" w:cs="Arial"/>
                <w:b/>
                <w:szCs w:val="18"/>
              </w:rPr>
              <w:t>3. Capacitación (CURSOS, DIPLOMADOS, TALLERES, SEMINARIOS EN LA MATERIA DE CONVOCATORIA)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81" w:rsidRPr="005F3B81" w:rsidRDefault="005F3B81" w:rsidP="005F3B81">
            <w:pPr>
              <w:rPr>
                <w:rFonts w:ascii="Arial Black" w:eastAsia="Calibri" w:hAnsi="Arial Black" w:cs="Arial"/>
                <w:b/>
                <w:szCs w:val="18"/>
              </w:rPr>
            </w:pPr>
          </w:p>
        </w:tc>
      </w:tr>
      <w:tr w:rsidR="005F3B81" w:rsidRPr="008C2727" w:rsidTr="00EB404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3B81" w:rsidRPr="008C2727" w:rsidRDefault="005F3B81" w:rsidP="0080475A">
            <w:pPr>
              <w:rPr>
                <w:rFonts w:ascii="Arial" w:hAnsi="Arial" w:cs="Arial"/>
                <w:color w:val="000000" w:themeColor="text1"/>
              </w:rPr>
            </w:pPr>
            <w:r w:rsidRPr="008C272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Cursos Vinculados al Perfil del Puesto Mayores a 450 horas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81" w:rsidRPr="008C2727" w:rsidRDefault="005F3B81" w:rsidP="00EB404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5F3B81" w:rsidRPr="008C2727" w:rsidTr="00EB404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3B81" w:rsidRPr="008C2727" w:rsidRDefault="005F3B81" w:rsidP="0080475A">
            <w:pPr>
              <w:rPr>
                <w:rFonts w:ascii="Arial" w:hAnsi="Arial" w:cs="Arial"/>
                <w:color w:val="000000" w:themeColor="text1"/>
              </w:rPr>
            </w:pPr>
            <w:r w:rsidRPr="008C272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Cursos Vinculados al Perfil del Puesto de 400 a 450 horas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81" w:rsidRPr="008C2727" w:rsidRDefault="005F3B81" w:rsidP="00EB404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5F3B81" w:rsidRPr="008C2727" w:rsidTr="00EB404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3B81" w:rsidRPr="008C2727" w:rsidRDefault="005F3B81" w:rsidP="0080475A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Cursos Vinculados al Perfil del Puesto de  350 a 400 horas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81" w:rsidRPr="008C2727" w:rsidRDefault="005F3B81" w:rsidP="00EB404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5F3B81" w:rsidRPr="008C2727" w:rsidTr="00EB4045">
        <w:trPr>
          <w:trHeight w:val="14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3B81" w:rsidRPr="008C2727" w:rsidRDefault="005F3B81" w:rsidP="0080475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81" w:rsidRPr="008C2727" w:rsidRDefault="005F3B81" w:rsidP="0080475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63171" w:rsidRDefault="00063171" w:rsidP="00F76006">
      <w:pPr>
        <w:rPr>
          <w:rFonts w:ascii="Arial Black" w:hAnsi="Arial Black"/>
        </w:rPr>
      </w:pPr>
    </w:p>
    <w:p w:rsidR="00F76006" w:rsidRPr="00F76006" w:rsidRDefault="008D3AE3" w:rsidP="00F76006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5F3B81" w:rsidRPr="00900380" w:rsidRDefault="005F3B81" w:rsidP="00900380">
      <w:pPr>
        <w:spacing w:after="0"/>
        <w:rPr>
          <w:rFonts w:ascii="Arial Black" w:hAnsi="Arial Black" w:cs="Arial"/>
          <w:b/>
          <w:sz w:val="20"/>
          <w:szCs w:val="18"/>
        </w:rPr>
      </w:pPr>
      <w:r w:rsidRPr="00900380">
        <w:rPr>
          <w:rFonts w:ascii="Arial Black" w:hAnsi="Arial Black" w:cs="Arial"/>
          <w:b/>
          <w:sz w:val="20"/>
          <w:szCs w:val="18"/>
        </w:rPr>
        <w:t>VI. DE LA ETAPA DE LA EVALUACIÓN</w:t>
      </w:r>
    </w:p>
    <w:p w:rsidR="005F3B81" w:rsidRPr="008C2727" w:rsidRDefault="005F3B81" w:rsidP="005F3B81">
      <w:pPr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2067"/>
        <w:gridCol w:w="2126"/>
      </w:tblGrid>
      <w:tr w:rsidR="005F3B81" w:rsidRPr="005F3B81" w:rsidTr="005F3B81">
        <w:trPr>
          <w:trHeight w:val="47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F3B81" w:rsidRPr="005F3B81" w:rsidRDefault="005F3B81" w:rsidP="005F3B81">
            <w:pPr>
              <w:rPr>
                <w:rFonts w:ascii="Arial Black" w:eastAsia="Calibri" w:hAnsi="Arial Black" w:cs="Arial"/>
                <w:b/>
                <w:szCs w:val="18"/>
              </w:rPr>
            </w:pPr>
            <w:r w:rsidRPr="005F3B81">
              <w:rPr>
                <w:rFonts w:ascii="Arial Black" w:eastAsia="Calibri" w:hAnsi="Arial Black" w:cs="Arial"/>
                <w:b/>
                <w:szCs w:val="18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F3B81" w:rsidRPr="005F3B81" w:rsidRDefault="005F3B81" w:rsidP="005F3B81">
            <w:pPr>
              <w:rPr>
                <w:rFonts w:ascii="Arial Black" w:eastAsia="Calibri" w:hAnsi="Arial Black" w:cs="Arial"/>
                <w:b/>
                <w:szCs w:val="18"/>
              </w:rPr>
            </w:pPr>
            <w:r w:rsidRPr="005F3B81">
              <w:rPr>
                <w:rFonts w:ascii="Arial Black" w:eastAsia="Calibri" w:hAnsi="Arial Black" w:cs="Arial"/>
                <w:b/>
                <w:szCs w:val="18"/>
              </w:rPr>
              <w:t xml:space="preserve">Peso 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3B81" w:rsidRPr="005F3B81" w:rsidRDefault="005F3B81" w:rsidP="005F3B81">
            <w:pPr>
              <w:rPr>
                <w:rFonts w:ascii="Arial Black" w:eastAsia="Calibri" w:hAnsi="Arial Black" w:cs="Arial"/>
                <w:b/>
                <w:szCs w:val="18"/>
              </w:rPr>
            </w:pPr>
            <w:r w:rsidRPr="005F3B81">
              <w:rPr>
                <w:rFonts w:ascii="Arial Black" w:eastAsia="Calibri" w:hAnsi="Arial Black" w:cs="Arial"/>
                <w:b/>
                <w:szCs w:val="18"/>
              </w:rPr>
              <w:t>Puntaje mínimo aprobatorio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F3B81" w:rsidRPr="005F3B81" w:rsidRDefault="005F3B81" w:rsidP="005F3B81">
            <w:pPr>
              <w:rPr>
                <w:rFonts w:ascii="Arial Black" w:eastAsia="Calibri" w:hAnsi="Arial Black" w:cs="Arial"/>
                <w:b/>
                <w:szCs w:val="18"/>
              </w:rPr>
            </w:pPr>
            <w:r w:rsidRPr="005F3B81">
              <w:rPr>
                <w:rFonts w:ascii="Arial Black" w:eastAsia="Calibri" w:hAnsi="Arial Black" w:cs="Arial"/>
                <w:b/>
                <w:szCs w:val="18"/>
              </w:rPr>
              <w:t>Puntaje máximo</w:t>
            </w:r>
          </w:p>
        </w:tc>
      </w:tr>
      <w:tr w:rsidR="005F3B81" w:rsidRPr="005F3B81" w:rsidTr="005F3B81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5F3B81" w:rsidRDefault="005F3B81" w:rsidP="0080475A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5F3B8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81" w:rsidRPr="005F3B81" w:rsidRDefault="005F3B81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5F3B8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70%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5F3B81" w:rsidRDefault="005F3B81" w:rsidP="0080475A">
            <w:pPr>
              <w:rPr>
                <w:rFonts w:ascii="Arial" w:hAnsi="Arial" w:cs="Arial"/>
                <w:color w:val="000000"/>
                <w:sz w:val="20"/>
                <w:szCs w:val="18"/>
                <w:lang w:val="es-MX" w:eastAsia="es-MX"/>
              </w:rPr>
            </w:pPr>
            <w:r w:rsidRPr="005F3B81">
              <w:rPr>
                <w:rFonts w:ascii="Arial" w:hAnsi="Arial" w:cs="Arial"/>
                <w:color w:val="000000"/>
                <w:sz w:val="20"/>
                <w:szCs w:val="18"/>
                <w:lang w:val="es-MX" w:eastAsia="es-MX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B81" w:rsidRPr="005F3B81" w:rsidRDefault="005F3B81" w:rsidP="0080475A">
            <w:pPr>
              <w:rPr>
                <w:rFonts w:ascii="Arial" w:hAnsi="Arial" w:cs="Arial"/>
                <w:color w:val="000000"/>
                <w:sz w:val="20"/>
                <w:szCs w:val="18"/>
                <w:lang w:val="es-MX" w:eastAsia="es-MX"/>
              </w:rPr>
            </w:pPr>
            <w:r w:rsidRPr="005F3B81">
              <w:rPr>
                <w:rFonts w:ascii="Arial" w:hAnsi="Arial" w:cs="Arial"/>
                <w:color w:val="000000"/>
                <w:sz w:val="20"/>
                <w:szCs w:val="18"/>
                <w:lang w:val="es-MX" w:eastAsia="es-MX"/>
              </w:rPr>
              <w:t> </w:t>
            </w:r>
          </w:p>
        </w:tc>
      </w:tr>
      <w:tr w:rsidR="005F3B81" w:rsidRPr="008C2727" w:rsidTr="005F3B8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5F3B81" w:rsidRPr="008C2727" w:rsidTr="005F3B8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5F3B81" w:rsidRPr="008C2727" w:rsidTr="005F3B8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  <w:r w:rsidR="00EB4045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y Conocimientos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  <w:r w:rsidR="00EB4045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5F3B81" w:rsidRPr="008C2727" w:rsidTr="005F3B81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EB404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4</w:t>
            </w:r>
            <w:r w:rsidR="00EB40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B81" w:rsidRPr="008C2727" w:rsidRDefault="005F3B81" w:rsidP="008047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5F3B81" w:rsidRPr="005F3B81" w:rsidTr="005F3B8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5F3B81" w:rsidRDefault="005F3B81" w:rsidP="005F3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5F3B8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81" w:rsidRPr="005F3B81" w:rsidRDefault="005F3B81" w:rsidP="005F3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5F3B8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30%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5F3B81" w:rsidRDefault="005F3B81" w:rsidP="005F3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B81" w:rsidRPr="005F3B81" w:rsidRDefault="005F3B81" w:rsidP="005F3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5F3B8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30</w:t>
            </w:r>
          </w:p>
        </w:tc>
      </w:tr>
      <w:tr w:rsidR="005F3B81" w:rsidRPr="005F3B81" w:rsidTr="005F3B8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B81" w:rsidRPr="005F3B81" w:rsidRDefault="005F3B81" w:rsidP="0080475A">
            <w:pPr>
              <w:rPr>
                <w:rFonts w:ascii="Arial Black" w:hAnsi="Arial Black" w:cs="Arial"/>
                <w:color w:val="000000"/>
                <w:szCs w:val="18"/>
                <w:lang w:val="es-MX" w:eastAsia="es-MX"/>
              </w:rPr>
            </w:pPr>
            <w:r w:rsidRPr="005F3B81">
              <w:rPr>
                <w:rFonts w:ascii="Arial Black" w:hAnsi="Arial Black" w:cs="Arial"/>
                <w:color w:val="000000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81" w:rsidRPr="005F3B81" w:rsidRDefault="005F3B81" w:rsidP="0080475A">
            <w:pPr>
              <w:rPr>
                <w:rFonts w:ascii="Arial Black" w:hAnsi="Arial Black" w:cs="Arial"/>
                <w:color w:val="000000"/>
                <w:szCs w:val="18"/>
                <w:lang w:val="es-MX" w:eastAsia="es-MX"/>
              </w:rPr>
            </w:pPr>
            <w:r w:rsidRPr="005F3B81">
              <w:rPr>
                <w:rFonts w:ascii="Arial Black" w:hAnsi="Arial Black" w:cs="Arial"/>
                <w:color w:val="000000"/>
                <w:szCs w:val="18"/>
                <w:lang w:val="es-MX" w:eastAsia="es-MX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81" w:rsidRPr="005F3B81" w:rsidRDefault="005F3B81" w:rsidP="0080475A">
            <w:pPr>
              <w:jc w:val="center"/>
              <w:rPr>
                <w:rFonts w:ascii="Arial Black" w:hAnsi="Arial Black" w:cs="Arial"/>
                <w:color w:val="000000"/>
                <w:szCs w:val="18"/>
                <w:lang w:val="es-MX"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B81" w:rsidRPr="005F3B81" w:rsidRDefault="005F3B81" w:rsidP="0080475A">
            <w:pPr>
              <w:jc w:val="center"/>
              <w:rPr>
                <w:rFonts w:ascii="Arial Black" w:hAnsi="Arial Black" w:cs="Arial"/>
                <w:color w:val="000000"/>
                <w:szCs w:val="18"/>
                <w:lang w:val="es-MX" w:eastAsia="es-MX"/>
              </w:rPr>
            </w:pPr>
            <w:r w:rsidRPr="005F3B81">
              <w:rPr>
                <w:rFonts w:ascii="Arial Black" w:hAnsi="Arial Black" w:cs="Arial"/>
                <w:color w:val="000000"/>
                <w:szCs w:val="18"/>
                <w:lang w:val="es-MX" w:eastAsia="es-MX"/>
              </w:rPr>
              <w:t>100</w:t>
            </w:r>
          </w:p>
        </w:tc>
      </w:tr>
    </w:tbl>
    <w:p w:rsidR="005F3B81" w:rsidRPr="008C2727" w:rsidRDefault="005F3B81" w:rsidP="005F3B81">
      <w:pPr>
        <w:spacing w:line="120" w:lineRule="auto"/>
        <w:rPr>
          <w:rFonts w:ascii="Arial" w:hAnsi="Arial" w:cs="Arial"/>
          <w:sz w:val="18"/>
          <w:szCs w:val="18"/>
        </w:rPr>
      </w:pPr>
    </w:p>
    <w:p w:rsidR="005F3B81" w:rsidRPr="008C2727" w:rsidRDefault="005F3B81" w:rsidP="005F3B81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</w:p>
    <w:p w:rsidR="005F3B81" w:rsidRPr="008C2727" w:rsidRDefault="005F3B81" w:rsidP="005F3B81">
      <w:pPr>
        <w:spacing w:line="120" w:lineRule="auto"/>
        <w:rPr>
          <w:rFonts w:ascii="Arial" w:hAnsi="Arial" w:cs="Arial"/>
          <w:sz w:val="18"/>
          <w:szCs w:val="18"/>
        </w:rPr>
      </w:pPr>
    </w:p>
    <w:p w:rsidR="005F3B81" w:rsidRPr="005F3B81" w:rsidRDefault="005F3B81" w:rsidP="005F3B81">
      <w:pPr>
        <w:pStyle w:val="Prrafodelista"/>
        <w:numPr>
          <w:ilvl w:val="0"/>
          <w:numId w:val="14"/>
        </w:numPr>
        <w:ind w:left="426" w:hanging="426"/>
        <w:rPr>
          <w:rFonts w:ascii="Arial" w:hAnsi="Arial" w:cs="Arial"/>
          <w:b/>
          <w:sz w:val="22"/>
          <w:szCs w:val="18"/>
        </w:rPr>
      </w:pPr>
      <w:r w:rsidRPr="005F3B81">
        <w:rPr>
          <w:rFonts w:ascii="Arial" w:hAnsi="Arial" w:cs="Arial"/>
          <w:b/>
          <w:sz w:val="22"/>
          <w:szCs w:val="18"/>
        </w:rPr>
        <w:t>Puntajes para la evaluación del Currículum Vitae</w:t>
      </w:r>
    </w:p>
    <w:p w:rsidR="005F3B81" w:rsidRPr="005F3B81" w:rsidRDefault="005F3B81" w:rsidP="005F3B81">
      <w:pPr>
        <w:pStyle w:val="Prrafodelista"/>
        <w:ind w:left="426" w:hanging="426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 xml:space="preserve">       </w:t>
      </w:r>
      <w:r w:rsidRPr="005F3B81">
        <w:rPr>
          <w:rFonts w:ascii="Arial" w:hAnsi="Arial" w:cs="Arial"/>
          <w:b/>
          <w:sz w:val="22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5F3B81" w:rsidRPr="005F3B81" w:rsidRDefault="005F3B81" w:rsidP="005F3B81">
      <w:pPr>
        <w:ind w:left="426" w:hanging="426"/>
        <w:rPr>
          <w:rFonts w:ascii="Arial" w:hAnsi="Arial" w:cs="Arial"/>
          <w:b/>
          <w:szCs w:val="18"/>
        </w:rPr>
      </w:pP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3"/>
        <w:gridCol w:w="1985"/>
      </w:tblGrid>
      <w:tr w:rsidR="005F3B81" w:rsidRPr="005F3B81" w:rsidTr="005F3B81">
        <w:trPr>
          <w:trHeight w:val="159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81" w:rsidRPr="005F3B81" w:rsidRDefault="005F3B81" w:rsidP="0080475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5F3B81">
              <w:rPr>
                <w:rFonts w:ascii="Arial Black" w:eastAsia="Calibri" w:hAnsi="Arial Black" w:cs="Arial"/>
                <w:b/>
                <w:sz w:val="20"/>
                <w:szCs w:val="18"/>
              </w:rPr>
              <w:t>1. Formación académica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81" w:rsidRPr="005F3B81" w:rsidRDefault="005F3B81" w:rsidP="005F3B81">
            <w:pPr>
              <w:jc w:val="center"/>
              <w:rPr>
                <w:rFonts w:ascii="Arial Black" w:eastAsia="Calibri" w:hAnsi="Arial Black" w:cs="Arial"/>
                <w:sz w:val="20"/>
                <w:szCs w:val="18"/>
              </w:rPr>
            </w:pPr>
            <w:r w:rsidRPr="005F3B81">
              <w:rPr>
                <w:rFonts w:ascii="Arial Black" w:eastAsia="Calibri" w:hAnsi="Arial Black" w:cs="Arial"/>
                <w:sz w:val="20"/>
                <w:szCs w:val="18"/>
              </w:rPr>
              <w:t>Puntaje</w:t>
            </w:r>
          </w:p>
        </w:tc>
      </w:tr>
      <w:tr w:rsidR="005F3B81" w:rsidRPr="008C2727" w:rsidTr="005F3B81">
        <w:trPr>
          <w:trHeight w:val="300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3B81" w:rsidRPr="008C2727" w:rsidRDefault="005F3B81" w:rsidP="00EB404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TITULADO EN ADMINISTRACION, ECONOMIA, INGENIERIA INDUSTRIAL, INGENIERIA INFORMATICA O CARRERAS AFINES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81" w:rsidRDefault="005F3B81" w:rsidP="005F3B8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F3B81" w:rsidRPr="008C2727" w:rsidRDefault="005F3B81" w:rsidP="005F3B8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5F3B81" w:rsidRPr="008C2727" w:rsidTr="005F3B81">
        <w:trPr>
          <w:trHeight w:val="300"/>
        </w:trPr>
        <w:tc>
          <w:tcPr>
            <w:tcW w:w="9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81" w:rsidRPr="008C2727" w:rsidRDefault="005F3B81" w:rsidP="005F3B8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F3B81" w:rsidRPr="005F3B81" w:rsidTr="005F3B81">
        <w:trPr>
          <w:trHeight w:val="300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81" w:rsidRPr="005F3B81" w:rsidRDefault="005F3B81" w:rsidP="0080475A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5F3B81">
              <w:rPr>
                <w:rFonts w:ascii="Arial Black" w:eastAsia="Calibri" w:hAnsi="Arial Black" w:cs="Arial"/>
                <w:b/>
                <w:sz w:val="20"/>
                <w:szCs w:val="18"/>
              </w:rPr>
              <w:t>2. Experiencia laboral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81" w:rsidRPr="005F3B81" w:rsidRDefault="005F3B81" w:rsidP="005F3B81">
            <w:pPr>
              <w:jc w:val="center"/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18"/>
              </w:rPr>
              <w:t>Puntaje</w:t>
            </w:r>
          </w:p>
        </w:tc>
      </w:tr>
      <w:tr w:rsidR="00EB4045" w:rsidRPr="008C2727" w:rsidTr="00EB4045">
        <w:trPr>
          <w:trHeight w:val="300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4045" w:rsidRPr="008C2727" w:rsidRDefault="00EB4045" w:rsidP="0007456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general </w:t>
            </w: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e seis (06) años en entidades públicas y/o privadas. Experiencia especifica en entidades públicas de tres (03) años en áreas de gestión administrativa.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045" w:rsidRPr="008C2727" w:rsidRDefault="00EB4045" w:rsidP="005F3B8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EB4045" w:rsidRPr="008C2727" w:rsidTr="00EB4045">
        <w:trPr>
          <w:trHeight w:val="300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4045" w:rsidRPr="008C2727" w:rsidRDefault="00EB4045" w:rsidP="00A16B7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general </w:t>
            </w:r>
            <w:r w:rsidR="00A16B7D">
              <w:rPr>
                <w:rFonts w:ascii="Arial" w:eastAsia="Calibri" w:hAnsi="Arial" w:cs="Arial"/>
                <w:sz w:val="18"/>
                <w:szCs w:val="18"/>
              </w:rPr>
              <w:t>menor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de seis (06) años en entidades públicas y/o privadas. Experiencia especifica en entidades públicas menor de tres (03) años en áreas de gestión administrativa.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045" w:rsidRPr="008C2727" w:rsidRDefault="00EB4045" w:rsidP="005F3B8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EB4045" w:rsidRPr="008C2727" w:rsidTr="00EB4045">
        <w:trPr>
          <w:trHeight w:val="300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4045" w:rsidRPr="008C2727" w:rsidRDefault="00EB4045" w:rsidP="00A16B7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general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menos 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de 0</w:t>
            </w: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años en entidades públicas y/o privadas. Experiencia especifica en entidades públicas menor de </w:t>
            </w:r>
            <w:r>
              <w:rPr>
                <w:rFonts w:ascii="Arial" w:eastAsia="Calibri" w:hAnsi="Arial" w:cs="Arial"/>
                <w:sz w:val="18"/>
                <w:szCs w:val="18"/>
              </w:rPr>
              <w:t>dos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 (0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) años en áreas de gestión administrativa.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045" w:rsidRPr="008C2727" w:rsidRDefault="00EB4045" w:rsidP="005F3B8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5F3B81" w:rsidRPr="005F3B81" w:rsidTr="005F3B81">
        <w:trPr>
          <w:trHeight w:val="525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B81" w:rsidRPr="005F3B81" w:rsidRDefault="005F3B81" w:rsidP="00EB4045">
            <w:pPr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 w:rsidRPr="005F3B81">
              <w:rPr>
                <w:rFonts w:ascii="Arial Black" w:eastAsia="Calibri" w:hAnsi="Arial Black" w:cs="Arial"/>
                <w:b/>
                <w:sz w:val="20"/>
                <w:szCs w:val="18"/>
              </w:rPr>
              <w:t xml:space="preserve">3. Capacitación </w:t>
            </w:r>
            <w:r w:rsidR="00EB4045">
              <w:rPr>
                <w:rFonts w:ascii="Arial Black" w:eastAsia="Calibri" w:hAnsi="Arial Black" w:cs="Arial"/>
                <w:b/>
                <w:sz w:val="20"/>
                <w:szCs w:val="18"/>
              </w:rPr>
              <w:t>y Conocimientos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81" w:rsidRPr="005F3B81" w:rsidRDefault="005F3B81" w:rsidP="005F3B81">
            <w:pPr>
              <w:jc w:val="center"/>
              <w:rPr>
                <w:rFonts w:ascii="Arial Black" w:eastAsia="Calibri" w:hAnsi="Arial Black" w:cs="Arial"/>
                <w:b/>
                <w:sz w:val="20"/>
                <w:szCs w:val="18"/>
              </w:rPr>
            </w:pPr>
            <w:r>
              <w:rPr>
                <w:rFonts w:ascii="Arial Black" w:eastAsia="Calibri" w:hAnsi="Arial Black" w:cs="Arial"/>
                <w:b/>
                <w:sz w:val="20"/>
                <w:szCs w:val="18"/>
              </w:rPr>
              <w:t>Puntaje</w:t>
            </w:r>
          </w:p>
        </w:tc>
      </w:tr>
      <w:tr w:rsidR="005F3B81" w:rsidRPr="008C2727" w:rsidTr="00EB4045">
        <w:trPr>
          <w:trHeight w:val="300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3B81" w:rsidRPr="008C2727" w:rsidRDefault="00900380" w:rsidP="00A16B7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Estudios de maestría en Gestión Pública</w:t>
            </w:r>
            <w:r w:rsidR="00A16B7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Administración o afines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81" w:rsidRPr="008C2727" w:rsidRDefault="00EB4045" w:rsidP="00EB404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5F3B81" w:rsidRPr="008C2727" w:rsidTr="00EB4045">
        <w:trPr>
          <w:trHeight w:val="300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3B81" w:rsidRPr="008C2727" w:rsidRDefault="000F5540" w:rsidP="0080475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Conocimientos de Ofimática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B81" w:rsidRPr="008C2727" w:rsidRDefault="00EB4045" w:rsidP="00EB404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</w:p>
        </w:tc>
      </w:tr>
    </w:tbl>
    <w:p w:rsidR="00A07EBA" w:rsidRPr="002F4D55" w:rsidRDefault="00A07EBA" w:rsidP="005F3B81">
      <w:pPr>
        <w:spacing w:after="0"/>
        <w:rPr>
          <w:rFonts w:ascii="Arial" w:hAnsi="Arial" w:cs="Arial"/>
          <w:b/>
          <w:sz w:val="18"/>
          <w:szCs w:val="18"/>
        </w:rPr>
      </w:pPr>
    </w:p>
    <w:sectPr w:rsidR="00A07EBA" w:rsidRPr="002F4D55" w:rsidSect="00A07EBA"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DDB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E6F1F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4682C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A2CE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65276"/>
    <w:multiLevelType w:val="hybridMultilevel"/>
    <w:tmpl w:val="698A2DF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7AF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460B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25D4F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D9612B"/>
    <w:multiLevelType w:val="hybridMultilevel"/>
    <w:tmpl w:val="ED989A42"/>
    <w:lvl w:ilvl="0" w:tplc="80165D4A">
      <w:start w:val="1"/>
      <w:numFmt w:val="upperRoman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80165D4A">
      <w:start w:val="1"/>
      <w:numFmt w:val="upperRoman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D44E8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8726C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D7BE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F0425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E3"/>
    <w:rsid w:val="00063171"/>
    <w:rsid w:val="000F5540"/>
    <w:rsid w:val="000F6CD1"/>
    <w:rsid w:val="0018067A"/>
    <w:rsid w:val="002F4D55"/>
    <w:rsid w:val="0057236E"/>
    <w:rsid w:val="005F3B81"/>
    <w:rsid w:val="006172C1"/>
    <w:rsid w:val="0082379E"/>
    <w:rsid w:val="008D3AE3"/>
    <w:rsid w:val="00900380"/>
    <w:rsid w:val="009348C3"/>
    <w:rsid w:val="00A07EBA"/>
    <w:rsid w:val="00A16B7D"/>
    <w:rsid w:val="00A62258"/>
    <w:rsid w:val="00AC1D51"/>
    <w:rsid w:val="00B24DF4"/>
    <w:rsid w:val="00D42035"/>
    <w:rsid w:val="00D50989"/>
    <w:rsid w:val="00DA46B8"/>
    <w:rsid w:val="00E80EFC"/>
    <w:rsid w:val="00EB4045"/>
    <w:rsid w:val="00F17AE0"/>
    <w:rsid w:val="00F62FA7"/>
    <w:rsid w:val="00F76006"/>
    <w:rsid w:val="00F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D8983-64D0-4A82-AD19-C668BFEF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Adolfo Guillermo Aguilar Correa</cp:lastModifiedBy>
  <cp:revision>2</cp:revision>
  <dcterms:created xsi:type="dcterms:W3CDTF">2019-10-16T00:26:00Z</dcterms:created>
  <dcterms:modified xsi:type="dcterms:W3CDTF">2019-10-16T00:26:00Z</dcterms:modified>
</cp:coreProperties>
</file>