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064167">
        <w:rPr>
          <w:rFonts w:ascii="Arial Black" w:hAnsi="Arial Black"/>
        </w:rPr>
        <w:t>20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064167">
        <w:rPr>
          <w:rFonts w:ascii="Arial" w:hAnsi="Arial" w:cs="Arial"/>
        </w:rPr>
        <w:t xml:space="preserve">PROFESIONAL - </w:t>
      </w:r>
      <w:r w:rsidR="00866FFE">
        <w:rPr>
          <w:rFonts w:ascii="Arial" w:hAnsi="Arial" w:cs="Arial"/>
        </w:rPr>
        <w:t>CONTROL</w:t>
      </w:r>
      <w:r w:rsidR="00064167">
        <w:rPr>
          <w:rFonts w:ascii="Arial" w:hAnsi="Arial" w:cs="Arial"/>
        </w:rPr>
        <w:t xml:space="preserve"> </w:t>
      </w:r>
      <w:r w:rsidR="00866FFE">
        <w:rPr>
          <w:rFonts w:ascii="Arial" w:hAnsi="Arial" w:cs="Arial"/>
        </w:rPr>
        <w:t>PREVIO</w:t>
      </w:r>
      <w:r w:rsidR="002367CF">
        <w:rPr>
          <w:rFonts w:ascii="Arial" w:hAnsi="Arial" w:cs="Arial"/>
        </w:rPr>
        <w:t xml:space="preserve"> para la </w:t>
      </w:r>
      <w:r w:rsidR="00ED055F">
        <w:rPr>
          <w:rFonts w:ascii="Arial" w:hAnsi="Arial" w:cs="Arial"/>
        </w:rPr>
        <w:t>OFICINA DE CONTABILIDAD</w:t>
      </w:r>
      <w:r w:rsidR="0029620B" w:rsidRPr="005B2CD9">
        <w:rPr>
          <w:rFonts w:ascii="Arial" w:hAnsi="Arial" w:cs="Arial"/>
        </w:rPr>
        <w:t>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1134"/>
      </w:tblGrid>
      <w:tr w:rsidR="00064167" w:rsidRPr="008C2727" w:rsidTr="00871D5F">
        <w:trPr>
          <w:trHeight w:val="159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TITULADO EN CONTABILIDAD, ADMINISTRACION Y/O CARRERAS AFINES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4167" w:rsidRPr="008C2727" w:rsidTr="00871D5F">
        <w:trPr>
          <w:trHeight w:val="141"/>
        </w:trPr>
        <w:tc>
          <w:tcPr>
            <w:tcW w:w="78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en el Sector Público en labores de Contabilidad, Logística y/o Tesorería mayor a 05 años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en el Sector Público en labores de Contabilidad, Logística y/o Tesorería de 04 años 01 mes a 05 años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en el Sector Público en labores de Contabilidad, Logística y/o Tesorería de 03 a 04 años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064167" w:rsidRPr="008C2727" w:rsidTr="00871D5F">
        <w:trPr>
          <w:trHeight w:val="163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67" w:rsidRPr="008C2727" w:rsidRDefault="00064167" w:rsidP="00871D5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64167" w:rsidRPr="008C2727" w:rsidTr="00871D5F">
        <w:trPr>
          <w:trHeight w:val="259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lastRenderedPageBreak/>
              <w:t xml:space="preserve">3. Capacitación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de Sistema Integrado de Administración Financiera, Gestión Pública y Contrataciones del Estado.  Mayores a 350 horas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Diplomados y/o Seminarios en temas de Sistema Integrado de Administración Financiera, Gestión Pública y Contrataciones del Estado.  de 301 a </w:t>
            </w:r>
            <w:proofErr w:type="gram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350  horas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167" w:rsidRPr="008C2727" w:rsidRDefault="00064167" w:rsidP="00871D5F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Cursos, Diplomados y/o Seminarios en temas de Sistema Integrado de Administración Financiera, Gestión Pública y Contrataciones del Estado.  de 250 a </w:t>
            </w:r>
            <w:proofErr w:type="gram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300  horas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  <w:tr w:rsidR="00064167" w:rsidRPr="008C2727" w:rsidTr="00871D5F">
        <w:trPr>
          <w:trHeight w:val="30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167" w:rsidRPr="008C2727" w:rsidRDefault="00064167" w:rsidP="00871D5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</w:t>
            </w:r>
            <w:r w:rsidR="0009105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064167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3E1713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9"/>
        <w:gridCol w:w="1493"/>
      </w:tblGrid>
      <w:tr w:rsidR="00064167" w:rsidRPr="008C2727" w:rsidTr="00064167">
        <w:trPr>
          <w:trHeight w:val="159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TITULADO EN CONTABILIDAD, ADMINISTRACION Y/O CARRERAS AFINES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Experiencia en el Sector Público en labores de Contabilidad, Logística y/o Tesorería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de tres (03)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en el Sector Público en labores de Contabilidad, Logística y/o Tesorería </w:t>
            </w:r>
            <w:r w:rsidR="00950E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a tres (3) años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167" w:rsidRPr="008C2727" w:rsidRDefault="00064167" w:rsidP="00871D5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en el Sector Público en labores de Contabilidad, Logística y/o Tesorería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a </w:t>
            </w:r>
            <w:r w:rsidR="00950E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950E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</w:t>
            </w:r>
            <w:r w:rsidR="00950ED9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.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064167" w:rsidRPr="008C2727" w:rsidTr="00064167">
        <w:trPr>
          <w:trHeight w:val="163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67" w:rsidRPr="008C2727" w:rsidRDefault="00064167" w:rsidP="00871D5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64167" w:rsidRPr="008C2727" w:rsidTr="00064167">
        <w:trPr>
          <w:trHeight w:val="259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64167" w:rsidRPr="002F440C" w:rsidRDefault="00064167" w:rsidP="00871D5F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3. Capacitación </w:t>
            </w:r>
            <w:r w:rsidR="00950ED9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064167" w:rsidRPr="002F440C" w:rsidRDefault="00064167" w:rsidP="00871D5F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2F440C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167" w:rsidRPr="008C2727" w:rsidRDefault="00064167" w:rsidP="00871D5F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de Sistema Integrado de Administración Financiera, Gestión Pública y Contrataciones del Es</w:t>
            </w:r>
            <w:bookmarkStart w:id="0" w:name="_GoBack"/>
            <w:bookmarkEnd w:id="0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tado.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064167" w:rsidRPr="008C2727" w:rsidTr="00064167">
        <w:trPr>
          <w:trHeight w:val="300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167" w:rsidRPr="008C2727" w:rsidRDefault="003E1713" w:rsidP="00871D5F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Conocimientos de la Ley de Contrataciones del Estado sistema integrado de Administración Financiera.  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167" w:rsidRPr="008C2727" w:rsidRDefault="00064167" w:rsidP="00871D5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63A" w:rsidRDefault="005F163A" w:rsidP="00C64DAB">
      <w:pPr>
        <w:spacing w:after="0" w:line="240" w:lineRule="auto"/>
      </w:pPr>
      <w:r>
        <w:separator/>
      </w:r>
    </w:p>
  </w:endnote>
  <w:endnote w:type="continuationSeparator" w:id="0">
    <w:p w:rsidR="005F163A" w:rsidRDefault="005F163A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63A" w:rsidRDefault="005F163A" w:rsidP="00C64DAB">
      <w:pPr>
        <w:spacing w:after="0" w:line="240" w:lineRule="auto"/>
      </w:pPr>
      <w:r>
        <w:separator/>
      </w:r>
    </w:p>
  </w:footnote>
  <w:footnote w:type="continuationSeparator" w:id="0">
    <w:p w:rsidR="005F163A" w:rsidRDefault="005F163A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64167"/>
    <w:rsid w:val="00082CEF"/>
    <w:rsid w:val="00091051"/>
    <w:rsid w:val="00174201"/>
    <w:rsid w:val="001C04D5"/>
    <w:rsid w:val="002367CF"/>
    <w:rsid w:val="00252EF2"/>
    <w:rsid w:val="0029620B"/>
    <w:rsid w:val="002F03CD"/>
    <w:rsid w:val="003E1713"/>
    <w:rsid w:val="00592A73"/>
    <w:rsid w:val="005B2CD9"/>
    <w:rsid w:val="005F163A"/>
    <w:rsid w:val="00866FFE"/>
    <w:rsid w:val="008A08BB"/>
    <w:rsid w:val="008E592F"/>
    <w:rsid w:val="008E63F0"/>
    <w:rsid w:val="00950ED9"/>
    <w:rsid w:val="00A137CC"/>
    <w:rsid w:val="00A37491"/>
    <w:rsid w:val="00B53611"/>
    <w:rsid w:val="00B71FBB"/>
    <w:rsid w:val="00C64DAB"/>
    <w:rsid w:val="00CD4084"/>
    <w:rsid w:val="00CE1280"/>
    <w:rsid w:val="00CF65D2"/>
    <w:rsid w:val="00E5106D"/>
    <w:rsid w:val="00E67FD8"/>
    <w:rsid w:val="00E807DD"/>
    <w:rsid w:val="00ED055F"/>
    <w:rsid w:val="00F17AE0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F2C0F"/>
  <w15:docId w15:val="{11110FE0-373A-4C0D-9ED0-DE4E762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5</cp:revision>
  <cp:lastPrinted>2019-10-15T22:27:00Z</cp:lastPrinted>
  <dcterms:created xsi:type="dcterms:W3CDTF">2019-10-15T20:47:00Z</dcterms:created>
  <dcterms:modified xsi:type="dcterms:W3CDTF">2019-10-15T22:38:00Z</dcterms:modified>
</cp:coreProperties>
</file>